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5" w:rsidRPr="00AF6D95" w:rsidRDefault="00AF6D95" w:rsidP="00AF6D95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F6D95">
        <w:rPr>
          <w:rFonts w:ascii="Times New Roman" w:eastAsia="Calibri" w:hAnsi="Times New Roman"/>
          <w:b/>
          <w:sz w:val="32"/>
          <w:szCs w:val="32"/>
        </w:rPr>
        <w:t>ПОСТАНОВЛЕНИЕ</w:t>
      </w:r>
    </w:p>
    <w:p w:rsidR="00AF6D95" w:rsidRPr="00AF6D95" w:rsidRDefault="00AF6D95" w:rsidP="00AF6D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6D95">
        <w:rPr>
          <w:rFonts w:ascii="Times New Roman" w:eastAsia="Calibri" w:hAnsi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AF6D95" w:rsidRPr="00AF6D95" w:rsidRDefault="00AF6D95" w:rsidP="00AF6D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6D95">
        <w:rPr>
          <w:rFonts w:ascii="Times New Roman" w:eastAsia="Calibri" w:hAnsi="Times New Roman"/>
          <w:b/>
          <w:sz w:val="24"/>
          <w:szCs w:val="24"/>
        </w:rPr>
        <w:t>УРЮПИНСКОГО МУНИЦИПАЛЬНОГО РАЙОНА</w:t>
      </w:r>
    </w:p>
    <w:p w:rsidR="00AF6D95" w:rsidRPr="00AF6D95" w:rsidRDefault="00AF6D95" w:rsidP="00AF6D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6D95">
        <w:rPr>
          <w:rFonts w:ascii="Times New Roman" w:eastAsia="Calibri" w:hAnsi="Times New Roman"/>
          <w:b/>
          <w:sz w:val="24"/>
          <w:szCs w:val="24"/>
        </w:rPr>
        <w:t>ВОЛГОГРАДСКОЙ ОБЛАСТИ</w:t>
      </w:r>
    </w:p>
    <w:p w:rsidR="00AF6D95" w:rsidRDefault="00AF6D95" w:rsidP="00AF6D9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F6D95" w:rsidRDefault="00AF6D95" w:rsidP="00AF6D9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F6D95" w:rsidRPr="00AF6D95" w:rsidRDefault="00AF6D95" w:rsidP="00AF6D95">
      <w:pPr>
        <w:spacing w:after="0" w:line="240" w:lineRule="auto"/>
        <w:rPr>
          <w:rFonts w:ascii="Times New Roman" w:eastAsia="Calibri" w:hAnsi="Times New Roman"/>
        </w:rPr>
      </w:pPr>
    </w:p>
    <w:p w:rsidR="00AF6D95" w:rsidRPr="00AF6D95" w:rsidRDefault="00AF6D95" w:rsidP="00AF6D9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F6D95">
        <w:rPr>
          <w:rFonts w:ascii="Times New Roman" w:eastAsia="Calibri" w:hAnsi="Times New Roman"/>
          <w:sz w:val="28"/>
          <w:szCs w:val="28"/>
        </w:rPr>
        <w:t xml:space="preserve">от </w:t>
      </w:r>
      <w:r w:rsidR="00CA089F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eastAsia="Calibri" w:hAnsi="Times New Roman"/>
          <w:sz w:val="28"/>
          <w:szCs w:val="28"/>
        </w:rPr>
        <w:t>февраля</w:t>
      </w:r>
      <w:r w:rsidRPr="00AF6D95">
        <w:rPr>
          <w:rFonts w:ascii="Times New Roman" w:eastAsia="Calibri" w:hAnsi="Times New Roman"/>
          <w:sz w:val="28"/>
          <w:szCs w:val="28"/>
        </w:rPr>
        <w:t xml:space="preserve"> 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AF6D95">
        <w:rPr>
          <w:rFonts w:ascii="Times New Roman" w:eastAsia="Calibri" w:hAnsi="Times New Roman"/>
          <w:sz w:val="28"/>
          <w:szCs w:val="28"/>
        </w:rPr>
        <w:t xml:space="preserve"> г.                                            </w:t>
      </w:r>
      <w:r w:rsidR="00AB7B91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AF6D95">
        <w:rPr>
          <w:rFonts w:ascii="Times New Roman" w:eastAsia="Calibri" w:hAnsi="Times New Roman"/>
          <w:sz w:val="28"/>
          <w:szCs w:val="28"/>
        </w:rPr>
        <w:t xml:space="preserve">            №   </w:t>
      </w:r>
      <w:r w:rsidR="00CA089F">
        <w:rPr>
          <w:rFonts w:ascii="Times New Roman" w:eastAsia="Calibri" w:hAnsi="Times New Roman"/>
          <w:sz w:val="28"/>
          <w:szCs w:val="28"/>
        </w:rPr>
        <w:t>11</w:t>
      </w:r>
    </w:p>
    <w:p w:rsidR="00AF6D95" w:rsidRPr="00AF6D95" w:rsidRDefault="00AF6D95" w:rsidP="00AF6D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D95" w:rsidRPr="00AF6D95" w:rsidRDefault="00AF6D95" w:rsidP="00AF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ADB" w:rsidRDefault="00242ADB" w:rsidP="00AF6D9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F6D95">
        <w:rPr>
          <w:rFonts w:ascii="Times New Roman" w:hAnsi="Times New Roman"/>
          <w:sz w:val="28"/>
          <w:szCs w:val="28"/>
        </w:rPr>
        <w:t>Об утверждении Программы комплексного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="00AF6D95">
        <w:rPr>
          <w:rFonts w:ascii="Times New Roman" w:hAnsi="Times New Roman"/>
          <w:sz w:val="28"/>
          <w:szCs w:val="28"/>
        </w:rPr>
        <w:t xml:space="preserve">развития социальной </w:t>
      </w:r>
      <w:r w:rsidRPr="00AF6D95">
        <w:rPr>
          <w:rFonts w:ascii="Times New Roman" w:hAnsi="Times New Roman"/>
          <w:sz w:val="28"/>
          <w:szCs w:val="28"/>
        </w:rPr>
        <w:t>инфраструктуры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="00AF6D95">
        <w:rPr>
          <w:rFonts w:ascii="Times New Roman" w:hAnsi="Times New Roman"/>
          <w:sz w:val="28"/>
          <w:szCs w:val="28"/>
        </w:rPr>
        <w:t>Салтынского</w:t>
      </w:r>
      <w:r w:rsidRPr="00AF6D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1086" w:rsidRPr="00AF6D95">
        <w:rPr>
          <w:rFonts w:ascii="Times New Roman" w:hAnsi="Times New Roman"/>
          <w:sz w:val="28"/>
          <w:szCs w:val="28"/>
        </w:rPr>
        <w:t xml:space="preserve"> Урюпинского</w:t>
      </w:r>
      <w:r w:rsidRPr="00AF6D9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81086" w:rsidRPr="00AF6D95">
        <w:rPr>
          <w:rFonts w:ascii="Times New Roman" w:hAnsi="Times New Roman"/>
          <w:sz w:val="28"/>
          <w:szCs w:val="28"/>
        </w:rPr>
        <w:t xml:space="preserve">  Волгоградской</w:t>
      </w:r>
      <w:r w:rsidR="00C322EB">
        <w:rPr>
          <w:rFonts w:ascii="Times New Roman" w:hAnsi="Times New Roman"/>
          <w:sz w:val="28"/>
          <w:szCs w:val="28"/>
        </w:rPr>
        <w:t xml:space="preserve"> </w:t>
      </w:r>
      <w:r w:rsidRPr="00AF6D95">
        <w:rPr>
          <w:rFonts w:ascii="Times New Roman" w:hAnsi="Times New Roman"/>
          <w:sz w:val="28"/>
          <w:szCs w:val="28"/>
        </w:rPr>
        <w:t>области на 201</w:t>
      </w:r>
      <w:r w:rsidR="00AF6D95">
        <w:rPr>
          <w:rFonts w:ascii="Times New Roman" w:hAnsi="Times New Roman"/>
          <w:sz w:val="28"/>
          <w:szCs w:val="28"/>
        </w:rPr>
        <w:t>8</w:t>
      </w:r>
      <w:r w:rsidRPr="00AF6D95">
        <w:rPr>
          <w:rFonts w:ascii="Times New Roman" w:hAnsi="Times New Roman"/>
          <w:sz w:val="28"/>
          <w:szCs w:val="28"/>
        </w:rPr>
        <w:t>-2030 годы</w:t>
      </w:r>
    </w:p>
    <w:p w:rsidR="00AF6D95" w:rsidRPr="00AF6D95" w:rsidRDefault="00AF6D95" w:rsidP="00AF6D9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42ADB" w:rsidRPr="00AF6D95" w:rsidRDefault="00242ADB" w:rsidP="00AF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D95" w:rsidRDefault="00242ADB" w:rsidP="00D81086">
      <w:pPr>
        <w:pStyle w:val="1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AF6D9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AF6D95">
        <w:rPr>
          <w:sz w:val="28"/>
          <w:szCs w:val="28"/>
        </w:rPr>
        <w:t>Салтынского</w:t>
      </w:r>
      <w:r w:rsidRPr="00AF6D95">
        <w:rPr>
          <w:sz w:val="28"/>
          <w:szCs w:val="28"/>
        </w:rPr>
        <w:t xml:space="preserve"> сельского поселения </w:t>
      </w:r>
      <w:r w:rsidR="00D81086" w:rsidRPr="00AF6D95">
        <w:rPr>
          <w:sz w:val="28"/>
          <w:szCs w:val="28"/>
        </w:rPr>
        <w:t>Урюпинского</w:t>
      </w:r>
      <w:r w:rsidRPr="00AF6D95">
        <w:rPr>
          <w:sz w:val="28"/>
          <w:szCs w:val="28"/>
        </w:rPr>
        <w:t xml:space="preserve"> муниципального района </w:t>
      </w:r>
      <w:r w:rsidR="00D81086" w:rsidRPr="00AF6D95">
        <w:rPr>
          <w:sz w:val="28"/>
          <w:szCs w:val="28"/>
        </w:rPr>
        <w:t xml:space="preserve">Волгоградской </w:t>
      </w:r>
      <w:r w:rsidRPr="00AF6D95">
        <w:rPr>
          <w:sz w:val="28"/>
          <w:szCs w:val="28"/>
        </w:rPr>
        <w:t xml:space="preserve">области, </w:t>
      </w:r>
      <w:r w:rsidR="00AF6D95">
        <w:rPr>
          <w:sz w:val="28"/>
          <w:szCs w:val="28"/>
        </w:rPr>
        <w:t xml:space="preserve">администрация Салтынского сельского поселения </w:t>
      </w:r>
    </w:p>
    <w:p w:rsidR="00AF6D95" w:rsidRDefault="00AF6D95" w:rsidP="00D81086">
      <w:pPr>
        <w:pStyle w:val="1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AF6D95" w:rsidRDefault="00AF6D95" w:rsidP="00D81086">
      <w:pPr>
        <w:pStyle w:val="11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242ADB" w:rsidRPr="00AF6D95" w:rsidRDefault="00242ADB" w:rsidP="00AF6D95">
      <w:pPr>
        <w:pStyle w:val="1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AF6D95">
        <w:rPr>
          <w:sz w:val="28"/>
          <w:szCs w:val="28"/>
        </w:rPr>
        <w:t>ПОСТАНОВЛЯ</w:t>
      </w:r>
      <w:r w:rsidR="00AF6D95">
        <w:rPr>
          <w:sz w:val="28"/>
          <w:szCs w:val="28"/>
        </w:rPr>
        <w:t>ЕТ</w:t>
      </w:r>
      <w:r w:rsidRPr="00AF6D95">
        <w:rPr>
          <w:b/>
          <w:sz w:val="28"/>
          <w:szCs w:val="28"/>
        </w:rPr>
        <w:t>:</w:t>
      </w:r>
    </w:p>
    <w:p w:rsidR="00242ADB" w:rsidRPr="00AF6D95" w:rsidRDefault="00242ADB" w:rsidP="00AF6D95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AF6D95">
        <w:rPr>
          <w:sz w:val="28"/>
          <w:szCs w:val="28"/>
        </w:rPr>
        <w:t>Утвердить</w:t>
      </w:r>
      <w:r w:rsidRPr="00AF6D95">
        <w:rPr>
          <w:sz w:val="28"/>
          <w:szCs w:val="28"/>
        </w:rPr>
        <w:tab/>
        <w:t xml:space="preserve">Программу комплексного развития социальной инфраструктуры </w:t>
      </w:r>
      <w:r w:rsidR="00AF6D95">
        <w:rPr>
          <w:sz w:val="28"/>
          <w:szCs w:val="28"/>
        </w:rPr>
        <w:t>Салтынского</w:t>
      </w:r>
      <w:r w:rsidRPr="00AF6D95">
        <w:rPr>
          <w:sz w:val="28"/>
          <w:szCs w:val="28"/>
        </w:rPr>
        <w:t xml:space="preserve"> сельского поселения </w:t>
      </w:r>
      <w:r w:rsidR="00D81086" w:rsidRPr="00AF6D95">
        <w:rPr>
          <w:sz w:val="28"/>
          <w:szCs w:val="28"/>
        </w:rPr>
        <w:t>Урюпинского</w:t>
      </w:r>
      <w:r w:rsidRPr="00AF6D95">
        <w:rPr>
          <w:sz w:val="28"/>
          <w:szCs w:val="28"/>
        </w:rPr>
        <w:t xml:space="preserve"> муниципального района </w:t>
      </w:r>
      <w:r w:rsidR="00D81086" w:rsidRPr="00AF6D95">
        <w:rPr>
          <w:sz w:val="28"/>
          <w:szCs w:val="28"/>
        </w:rPr>
        <w:t xml:space="preserve">Волгоградской </w:t>
      </w:r>
      <w:r w:rsidRPr="00AF6D95">
        <w:rPr>
          <w:sz w:val="28"/>
          <w:szCs w:val="28"/>
        </w:rPr>
        <w:t>области  на 201</w:t>
      </w:r>
      <w:r w:rsidR="00AF6D95">
        <w:rPr>
          <w:sz w:val="28"/>
          <w:szCs w:val="28"/>
        </w:rPr>
        <w:t>8</w:t>
      </w:r>
      <w:r w:rsidRPr="00AF6D95">
        <w:rPr>
          <w:sz w:val="28"/>
          <w:szCs w:val="28"/>
        </w:rPr>
        <w:t>-2030 годы.</w:t>
      </w:r>
    </w:p>
    <w:p w:rsidR="00242ADB" w:rsidRDefault="00242ADB" w:rsidP="00AF6D95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AF6D95">
        <w:rPr>
          <w:sz w:val="28"/>
          <w:szCs w:val="28"/>
        </w:rPr>
        <w:t>Об</w:t>
      </w:r>
      <w:r w:rsidR="00D81086" w:rsidRPr="00AF6D95">
        <w:rPr>
          <w:sz w:val="28"/>
          <w:szCs w:val="28"/>
        </w:rPr>
        <w:t xml:space="preserve">народовать </w:t>
      </w:r>
      <w:r w:rsidRPr="00AF6D95">
        <w:rPr>
          <w:sz w:val="28"/>
          <w:szCs w:val="28"/>
        </w:rPr>
        <w:t xml:space="preserve"> настоящее постановление </w:t>
      </w:r>
      <w:r w:rsidR="00D81086" w:rsidRPr="00AF6D95">
        <w:rPr>
          <w:sz w:val="28"/>
          <w:szCs w:val="28"/>
        </w:rPr>
        <w:t>на информационном</w:t>
      </w:r>
      <w:r w:rsidR="00D81086">
        <w:rPr>
          <w:sz w:val="28"/>
          <w:szCs w:val="28"/>
        </w:rPr>
        <w:t xml:space="preserve"> стенде администрации </w:t>
      </w:r>
      <w:r w:rsidR="00AF6D95">
        <w:rPr>
          <w:sz w:val="28"/>
          <w:szCs w:val="28"/>
        </w:rPr>
        <w:t>Салтынского</w:t>
      </w:r>
      <w:r w:rsidR="00D81086">
        <w:rPr>
          <w:sz w:val="28"/>
          <w:szCs w:val="28"/>
        </w:rPr>
        <w:t xml:space="preserve"> сельского поселения</w:t>
      </w:r>
      <w:r w:rsidRPr="00CD5AB5">
        <w:rPr>
          <w:sz w:val="28"/>
          <w:szCs w:val="28"/>
        </w:rPr>
        <w:t xml:space="preserve"> и  разместить на официальном сайте </w:t>
      </w:r>
      <w:r w:rsidR="00AF6D95">
        <w:rPr>
          <w:sz w:val="28"/>
          <w:szCs w:val="28"/>
        </w:rPr>
        <w:t>Салтынского</w:t>
      </w:r>
      <w:r w:rsidRPr="00CD5AB5">
        <w:rPr>
          <w:sz w:val="28"/>
          <w:szCs w:val="28"/>
        </w:rPr>
        <w:t xml:space="preserve"> сельского поселения</w:t>
      </w:r>
      <w:r w:rsidR="00AF6D95">
        <w:rPr>
          <w:sz w:val="28"/>
          <w:szCs w:val="28"/>
        </w:rPr>
        <w:t>.</w:t>
      </w:r>
    </w:p>
    <w:p w:rsidR="00242ADB" w:rsidRDefault="00242ADB" w:rsidP="00AF6D95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</w:t>
      </w:r>
      <w:r w:rsidR="00D81086">
        <w:rPr>
          <w:sz w:val="28"/>
          <w:szCs w:val="28"/>
        </w:rPr>
        <w:t>народования</w:t>
      </w:r>
      <w:r>
        <w:rPr>
          <w:sz w:val="28"/>
          <w:szCs w:val="28"/>
        </w:rPr>
        <w:t>.</w:t>
      </w:r>
    </w:p>
    <w:p w:rsidR="00AF6D95" w:rsidRDefault="00AF6D95" w:rsidP="00AF6D9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F6D95" w:rsidRDefault="00AF6D95" w:rsidP="00AF6D9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F6D95" w:rsidRDefault="00AF6D95" w:rsidP="00AF6D9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F6D95" w:rsidRDefault="00AF6D95" w:rsidP="00AF6D9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22EB" w:rsidRDefault="00C322EB" w:rsidP="00AF6D95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42A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42ADB" w:rsidRDefault="00AF6D95" w:rsidP="00AF6D95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Салтынского сельского поселения           </w:t>
      </w:r>
      <w:r w:rsidR="00C322EB">
        <w:rPr>
          <w:sz w:val="28"/>
          <w:szCs w:val="28"/>
        </w:rPr>
        <w:t xml:space="preserve">                                Л.В. Колотилина</w:t>
      </w:r>
    </w:p>
    <w:p w:rsidR="00242ADB" w:rsidRDefault="00242ADB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C322EB" w:rsidRDefault="00C322EB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3E612D" w:rsidRDefault="003E612D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</w:pPr>
    </w:p>
    <w:p w:rsidR="007603B3" w:rsidRPr="00AF6D95" w:rsidRDefault="007603B3" w:rsidP="007603B3">
      <w:pPr>
        <w:pStyle w:val="11"/>
        <w:shd w:val="clear" w:color="auto" w:fill="auto"/>
        <w:tabs>
          <w:tab w:val="left" w:pos="1758"/>
        </w:tabs>
        <w:spacing w:before="0" w:after="0" w:line="240" w:lineRule="auto"/>
        <w:ind w:firstLine="0"/>
        <w:rPr>
          <w:sz w:val="24"/>
          <w:szCs w:val="24"/>
        </w:rPr>
      </w:pPr>
    </w:p>
    <w:p w:rsidR="00242ADB" w:rsidRPr="00AF6D95" w:rsidRDefault="00242ADB" w:rsidP="00AF6D95">
      <w:pPr>
        <w:shd w:val="clear" w:color="auto" w:fill="FFFFFF"/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AF6D9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Приложение № 1</w:t>
      </w:r>
    </w:p>
    <w:p w:rsidR="00242ADB" w:rsidRPr="00AF6D95" w:rsidRDefault="00242ADB" w:rsidP="00AF6D9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6D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 постановлению администрации  </w:t>
      </w:r>
    </w:p>
    <w:p w:rsidR="00AF6D95" w:rsidRDefault="006D58E9" w:rsidP="007603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6D95">
        <w:rPr>
          <w:rFonts w:ascii="Times New Roman" w:hAnsi="Times New Roman"/>
          <w:color w:val="000000"/>
          <w:sz w:val="24"/>
          <w:szCs w:val="24"/>
        </w:rPr>
        <w:t>Салтынского</w:t>
      </w:r>
      <w:r w:rsidR="00242ADB" w:rsidRPr="00AF6D95">
        <w:rPr>
          <w:rFonts w:ascii="Times New Roman" w:hAnsi="Times New Roman"/>
          <w:color w:val="000000"/>
          <w:sz w:val="24"/>
          <w:szCs w:val="24"/>
        </w:rPr>
        <w:t>сельского  поселения</w:t>
      </w:r>
    </w:p>
    <w:p w:rsidR="00242ADB" w:rsidRPr="00AF6D95" w:rsidRDefault="00C322EB" w:rsidP="00AF6D9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42ADB" w:rsidRPr="00C322EB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242ADB" w:rsidRPr="00C322EB">
        <w:rPr>
          <w:rFonts w:ascii="Times New Roman" w:hAnsi="Times New Roman"/>
          <w:sz w:val="24"/>
          <w:szCs w:val="24"/>
        </w:rPr>
        <w:t>.</w:t>
      </w:r>
      <w:r w:rsidR="00AF6D95" w:rsidRPr="00C322EB">
        <w:rPr>
          <w:rFonts w:ascii="Times New Roman" w:hAnsi="Times New Roman"/>
          <w:sz w:val="24"/>
          <w:szCs w:val="24"/>
        </w:rPr>
        <w:t>02</w:t>
      </w:r>
      <w:r w:rsidR="00242ADB" w:rsidRPr="00C322EB">
        <w:rPr>
          <w:rFonts w:ascii="Times New Roman" w:hAnsi="Times New Roman"/>
          <w:sz w:val="24"/>
          <w:szCs w:val="24"/>
        </w:rPr>
        <w:t>.201</w:t>
      </w:r>
      <w:r w:rsidR="00AF6D95" w:rsidRPr="00C322EB">
        <w:rPr>
          <w:rFonts w:ascii="Times New Roman" w:hAnsi="Times New Roman"/>
          <w:sz w:val="24"/>
          <w:szCs w:val="24"/>
        </w:rPr>
        <w:t>8</w:t>
      </w:r>
      <w:r w:rsidR="00242ADB" w:rsidRPr="00C322EB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242ADB" w:rsidRPr="00AF6D95" w:rsidRDefault="00242ADB" w:rsidP="00AF6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2ADB" w:rsidRDefault="00242ADB" w:rsidP="00AF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ADB" w:rsidRPr="00AF6D95" w:rsidRDefault="00242ADB" w:rsidP="00AF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D95">
        <w:rPr>
          <w:rFonts w:ascii="Times New Roman" w:hAnsi="Times New Roman"/>
          <w:b/>
          <w:sz w:val="28"/>
          <w:szCs w:val="28"/>
        </w:rPr>
        <w:t>ПРОГРАММА</w:t>
      </w:r>
    </w:p>
    <w:p w:rsidR="00242ADB" w:rsidRPr="00BC78CA" w:rsidRDefault="00242ADB" w:rsidP="00AF6D95">
      <w:pPr>
        <w:jc w:val="center"/>
        <w:rPr>
          <w:rFonts w:ascii="Times New Roman" w:hAnsi="Times New Roman"/>
          <w:b/>
          <w:sz w:val="28"/>
          <w:szCs w:val="28"/>
        </w:rPr>
      </w:pPr>
      <w:r w:rsidRPr="00BC78CA">
        <w:rPr>
          <w:rFonts w:ascii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6D58E9">
        <w:rPr>
          <w:rFonts w:ascii="Times New Roman" w:hAnsi="Times New Roman"/>
          <w:b/>
          <w:sz w:val="28"/>
          <w:szCs w:val="28"/>
        </w:rPr>
        <w:t>Салтынского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81086">
        <w:rPr>
          <w:rFonts w:ascii="Times New Roman" w:hAnsi="Times New Roman"/>
          <w:b/>
          <w:sz w:val="28"/>
          <w:szCs w:val="28"/>
        </w:rPr>
        <w:t>Урюпинского</w:t>
      </w:r>
      <w:r w:rsidRPr="00BC78C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b/>
          <w:sz w:val="28"/>
          <w:szCs w:val="28"/>
        </w:rPr>
        <w:t>Волгоградской</w:t>
      </w:r>
      <w:r w:rsidRPr="00BC78CA">
        <w:rPr>
          <w:rFonts w:ascii="Times New Roman" w:hAnsi="Times New Roman"/>
          <w:b/>
          <w:sz w:val="28"/>
          <w:szCs w:val="28"/>
        </w:rPr>
        <w:t xml:space="preserve">области на </w:t>
      </w:r>
      <w:r w:rsidR="00E1735B">
        <w:rPr>
          <w:rFonts w:ascii="Times New Roman" w:hAnsi="Times New Roman"/>
          <w:b/>
          <w:sz w:val="28"/>
          <w:szCs w:val="28"/>
        </w:rPr>
        <w:t>2018</w:t>
      </w:r>
      <w:r w:rsidRPr="00BC78CA">
        <w:rPr>
          <w:rFonts w:ascii="Times New Roman" w:hAnsi="Times New Roman"/>
          <w:b/>
          <w:sz w:val="28"/>
          <w:szCs w:val="28"/>
        </w:rPr>
        <w:t>-2030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87"/>
      </w:tblGrid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AF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 комплексного развития социальной инфраструктуры </w:t>
            </w:r>
            <w:r w:rsidR="006D58E9"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Волгоградской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области на </w:t>
            </w:r>
            <w:r w:rsidR="00E1735B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-2030 г.</w:t>
            </w:r>
          </w:p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-Генеральный план </w:t>
            </w:r>
            <w:r w:rsidR="006D58E9">
              <w:rPr>
                <w:rFonts w:ascii="Times New Roman" w:hAnsi="Times New Roman"/>
                <w:color w:val="000000"/>
                <w:sz w:val="28"/>
                <w:szCs w:val="28"/>
              </w:rPr>
              <w:t>Салтынского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color w:val="000000"/>
                <w:sz w:val="28"/>
                <w:szCs w:val="28"/>
              </w:rPr>
              <w:t>Урюпинского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color w:val="000000"/>
                <w:sz w:val="28"/>
                <w:szCs w:val="28"/>
              </w:rPr>
              <w:t>Волгоградской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области;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-Устав </w:t>
            </w:r>
            <w:r w:rsidR="006D58E9">
              <w:rPr>
                <w:rFonts w:ascii="Times New Roman" w:hAnsi="Times New Roman"/>
                <w:color w:val="000000"/>
                <w:sz w:val="28"/>
                <w:szCs w:val="28"/>
              </w:rPr>
              <w:t>Салтынского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color w:val="000000"/>
                <w:sz w:val="28"/>
                <w:szCs w:val="28"/>
              </w:rPr>
              <w:t>Урюпинского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color w:val="000000"/>
                <w:sz w:val="28"/>
                <w:szCs w:val="28"/>
              </w:rPr>
              <w:t>Волгоградской</w:t>
            </w: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области.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 заказчика программы, его местонахождение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D58E9"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Волгоградской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области.</w:t>
            </w:r>
          </w:p>
          <w:p w:rsidR="00242ADB" w:rsidRPr="00CA3010" w:rsidRDefault="00F83C97" w:rsidP="00E1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4031</w:t>
            </w:r>
            <w:r w:rsidR="00E1735B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="00242ADB"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, 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лгоградская</w:t>
            </w:r>
            <w:r w:rsidR="00242ADB"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область,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Урюпинский  район, х</w:t>
            </w:r>
            <w:r w:rsidR="00242ADB"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1735B"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Салтынский</w:t>
            </w:r>
            <w:r w:rsidR="00242ADB"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</w:t>
            </w:r>
            <w:r w:rsidR="00E1735B">
              <w:rPr>
                <w:rFonts w:ascii="Times New Roman" w:hAnsi="Times New Roman"/>
                <w:sz w:val="28"/>
                <w:szCs w:val="28"/>
                <w:lang w:eastAsia="en-US"/>
              </w:rPr>
              <w:t>Школьная,</w:t>
            </w:r>
            <w:r w:rsidR="007603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</w:t>
            </w:r>
            <w:r w:rsidR="00E17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разработчика программы, его местонахождение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D58E9"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Волгоградской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области.</w:t>
            </w:r>
          </w:p>
          <w:p w:rsidR="00242ADB" w:rsidRPr="00CA3010" w:rsidRDefault="00E1735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403108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, 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лгоградская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область,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Урюпинский  район, х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Салтынский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Школьная, </w:t>
            </w:r>
            <w:r w:rsidR="007603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</w:t>
            </w:r>
            <w:r w:rsidR="006D58E9">
              <w:rPr>
                <w:rFonts w:ascii="Times New Roman" w:hAnsi="Times New Roman"/>
                <w:sz w:val="28"/>
                <w:szCs w:val="28"/>
                <w:lang w:eastAsia="en-US"/>
              </w:rPr>
              <w:t>Салтынского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Урюпинского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sz w:val="28"/>
                <w:szCs w:val="28"/>
                <w:lang w:eastAsia="en-US"/>
              </w:rPr>
              <w:t>Волгоградской</w:t>
            </w: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области</w:t>
            </w:r>
          </w:p>
          <w:p w:rsidR="007603B3" w:rsidRPr="00CA3010" w:rsidRDefault="007603B3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а) повышение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в)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д) повышение эффективности функционирования действующей социальной инфраструктуры.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вводимых ежегодно в эксплуатацию зданий образовательных учреждений;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вводимых ежегодно мест в образовательных учреждениях;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отремонтированных зданий образовательных учреждений;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отремонтированных объектов здравоохранения;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площадь введенных в действие плоскостных сооружений;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введенных в эксплуатацию спортивных объектов;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отремонтированных зданий культуры (библиотека, ДК);</w:t>
            </w:r>
          </w:p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введенных в действие объектов культуры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7603B3" w:rsidRDefault="00242ADB" w:rsidP="00760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3B3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прог</w:t>
            </w:r>
            <w:r w:rsidR="007603B3" w:rsidRPr="007603B3">
              <w:rPr>
                <w:rFonts w:ascii="Times New Roman" w:hAnsi="Times New Roman"/>
                <w:color w:val="000000"/>
                <w:sz w:val="26"/>
                <w:szCs w:val="26"/>
              </w:rPr>
              <w:t>рам</w:t>
            </w:r>
            <w:r w:rsidRPr="007603B3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E1735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242ADB"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-2030 годы</w:t>
            </w: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96"/>
              <w:gridCol w:w="381"/>
              <w:gridCol w:w="936"/>
              <w:gridCol w:w="1066"/>
              <w:gridCol w:w="936"/>
              <w:gridCol w:w="1217"/>
            </w:tblGrid>
            <w:tr w:rsidR="00242ADB" w:rsidRPr="00CA3010" w:rsidTr="007603B3">
              <w:trPr>
                <w:trHeight w:val="304"/>
              </w:trPr>
              <w:tc>
                <w:tcPr>
                  <w:tcW w:w="2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</w:tr>
            <w:tr w:rsidR="00242ADB" w:rsidRPr="00CA3010" w:rsidTr="007603B3">
              <w:trPr>
                <w:trHeight w:val="349"/>
              </w:trPr>
              <w:tc>
                <w:tcPr>
                  <w:tcW w:w="2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242ADB" w:rsidRPr="00CA3010" w:rsidTr="007603B3">
              <w:trPr>
                <w:trHeight w:val="349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CA30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Бюджет поселения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B4787F" w:rsidP="00CA30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F83C97" w:rsidP="00E173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110</w:t>
                  </w:r>
                  <w:r w:rsidR="00242ADB"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242ADB" w:rsidP="00F83C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r w:rsidR="00F83C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r w:rsidR="00E1735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  <w:r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F83C97" w:rsidP="00CA30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  <w:r w:rsidR="00E1735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  <w:r w:rsidR="00242ADB" w:rsidRPr="00CA30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DB" w:rsidRPr="00CA3010" w:rsidRDefault="00B4787F" w:rsidP="00B47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120000</w:t>
                  </w:r>
                </w:p>
              </w:tc>
            </w:tr>
          </w:tbl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2ADB" w:rsidRPr="00CA3010" w:rsidTr="00760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10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010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социальной инфраструктуры  образования, здравоохранения, культуры, физкультуры и массового спорта</w:t>
            </w:r>
          </w:p>
        </w:tc>
      </w:tr>
    </w:tbl>
    <w:p w:rsidR="00242ADB" w:rsidRDefault="00242ADB" w:rsidP="00F83C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42ADB" w:rsidRPr="00310E0A" w:rsidRDefault="00242ADB" w:rsidP="007603B3">
      <w:pPr>
        <w:keepNext/>
        <w:keepLines/>
        <w:spacing w:after="0" w:line="240" w:lineRule="auto"/>
        <w:ind w:firstLine="740"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0" w:name="bookmark3"/>
      <w:r w:rsidRPr="00310E0A">
        <w:rPr>
          <w:rFonts w:ascii="Times New Roman" w:hAnsi="Times New Roman"/>
          <w:b/>
          <w:bCs/>
          <w:color w:val="000000"/>
          <w:sz w:val="27"/>
          <w:szCs w:val="27"/>
        </w:rPr>
        <w:t>1. Введение</w:t>
      </w:r>
      <w:bookmarkEnd w:id="0"/>
    </w:p>
    <w:p w:rsidR="00242ADB" w:rsidRPr="00310E0A" w:rsidRDefault="00242ADB" w:rsidP="00F83C97">
      <w:pPr>
        <w:tabs>
          <w:tab w:val="left" w:pos="3025"/>
          <w:tab w:val="left" w:pos="5521"/>
          <w:tab w:val="left" w:pos="7566"/>
          <w:tab w:val="left" w:pos="9572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</w:t>
      </w:r>
      <w:r>
        <w:rPr>
          <w:rFonts w:ascii="Times New Roman" w:hAnsi="Times New Roman"/>
          <w:color w:val="000000"/>
          <w:sz w:val="28"/>
          <w:szCs w:val="28"/>
        </w:rPr>
        <w:t xml:space="preserve">ала потребность местных властей </w:t>
      </w:r>
      <w:r w:rsidRPr="00310E0A">
        <w:rPr>
          <w:rFonts w:ascii="Times New Roman" w:hAnsi="Times New Roman"/>
          <w:color w:val="000000"/>
          <w:sz w:val="28"/>
          <w:szCs w:val="28"/>
        </w:rPr>
        <w:t>вразработке эффективной стратегии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социальной инфраструктуры на территории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42ADB" w:rsidRPr="00310E0A" w:rsidRDefault="00242ADB" w:rsidP="00F83C97">
      <w:pPr>
        <w:tabs>
          <w:tab w:val="left" w:pos="6327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81086">
        <w:rPr>
          <w:rFonts w:ascii="Times New Roman" w:hAnsi="Times New Roman"/>
          <w:color w:val="000000"/>
          <w:sz w:val="28"/>
          <w:szCs w:val="28"/>
        </w:rPr>
        <w:t>Урюпинского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color w:val="000000"/>
          <w:sz w:val="28"/>
          <w:szCs w:val="28"/>
        </w:rPr>
        <w:t>Волгоградской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области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10E0A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 включает в себя объек</w:t>
      </w:r>
      <w:r w:rsidR="007603B3">
        <w:rPr>
          <w:rFonts w:ascii="Times New Roman" w:hAnsi="Times New Roman"/>
          <w:color w:val="000000"/>
          <w:sz w:val="28"/>
          <w:szCs w:val="28"/>
        </w:rPr>
        <w:t xml:space="preserve">ты местного значения поселения, </w:t>
      </w:r>
      <w:r w:rsidRPr="00310E0A">
        <w:rPr>
          <w:rFonts w:ascii="Times New Roman" w:hAnsi="Times New Roman"/>
          <w:color w:val="000000"/>
          <w:sz w:val="28"/>
          <w:szCs w:val="28"/>
        </w:rPr>
        <w:t>в областях образования,здравоохранения,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242ADB" w:rsidRPr="00310E0A" w:rsidRDefault="00242ADB" w:rsidP="00F83C97">
      <w:pPr>
        <w:tabs>
          <w:tab w:val="left" w:pos="2929"/>
          <w:tab w:val="left" w:pos="5113"/>
          <w:tab w:val="left" w:pos="7604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ю, строительству, реконструкции </w:t>
      </w:r>
      <w:r w:rsidR="00E1735B"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Pr="00310E0A">
        <w:rPr>
          <w:rFonts w:ascii="Times New Roman" w:hAnsi="Times New Roman"/>
          <w:color w:val="000000"/>
          <w:sz w:val="28"/>
          <w:szCs w:val="28"/>
        </w:rPr>
        <w:t>инфраструктуры.</w:t>
      </w:r>
    </w:p>
    <w:p w:rsidR="00242ADB" w:rsidRPr="00310E0A" w:rsidRDefault="00242ADB" w:rsidP="00F83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242ADB" w:rsidRPr="00310E0A" w:rsidRDefault="00242ADB" w:rsidP="00F83C97">
      <w:pPr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42ADB" w:rsidRDefault="00242ADB" w:rsidP="00F83C9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0E0A">
        <w:rPr>
          <w:rFonts w:ascii="Times New Roman" w:hAnsi="Times New Roman"/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81086">
        <w:rPr>
          <w:rFonts w:ascii="Times New Roman" w:hAnsi="Times New Roman"/>
          <w:color w:val="000000"/>
          <w:sz w:val="28"/>
          <w:szCs w:val="28"/>
        </w:rPr>
        <w:t>Урюпинского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color w:val="000000"/>
          <w:sz w:val="28"/>
          <w:szCs w:val="28"/>
        </w:rPr>
        <w:t>Волгоградской</w:t>
      </w:r>
      <w:r w:rsidRPr="00310E0A">
        <w:rPr>
          <w:rFonts w:ascii="Times New Roman" w:hAnsi="Times New Roman"/>
          <w:color w:val="000000"/>
          <w:sz w:val="28"/>
          <w:szCs w:val="28"/>
        </w:rPr>
        <w:t xml:space="preserve">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</w:t>
      </w:r>
      <w:r w:rsidRPr="00310E0A">
        <w:rPr>
          <w:rFonts w:ascii="Times New Roman" w:hAnsi="Times New Roman"/>
          <w:color w:val="000000"/>
          <w:sz w:val="28"/>
          <w:szCs w:val="28"/>
        </w:rPr>
        <w:lastRenderedPageBreak/>
        <w:t>проблем, межведомственной, внутримуниципальной, межмуниципально</w:t>
      </w:r>
      <w:r>
        <w:rPr>
          <w:rFonts w:ascii="Times New Roman" w:hAnsi="Times New Roman"/>
          <w:color w:val="000000"/>
          <w:sz w:val="28"/>
          <w:szCs w:val="28"/>
        </w:rPr>
        <w:t>й и межрегиональной кооперации.</w:t>
      </w:r>
    </w:p>
    <w:p w:rsidR="00C322EB" w:rsidRPr="006D1C7C" w:rsidRDefault="00C322EB" w:rsidP="00F83C9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ADB" w:rsidRPr="00E11046" w:rsidRDefault="00242ADB" w:rsidP="007603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4"/>
      <w:r w:rsidRPr="00E1104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bookmarkEnd w:id="1"/>
      <w:r w:rsidRPr="00E11046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Социально-экономическое развитие</w:t>
      </w:r>
    </w:p>
    <w:p w:rsidR="00242ADB" w:rsidRPr="00C70ED2" w:rsidRDefault="00242ADB" w:rsidP="007603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ED2">
        <w:rPr>
          <w:rFonts w:ascii="Times New Roman" w:hAnsi="Times New Roman"/>
          <w:b/>
          <w:color w:val="000000"/>
          <w:sz w:val="28"/>
          <w:szCs w:val="28"/>
        </w:rPr>
        <w:t>1.1.Социально - экономическое состояние и перспективы развития</w:t>
      </w:r>
    </w:p>
    <w:p w:rsidR="00242ADB" w:rsidRPr="00C70ED2" w:rsidRDefault="00242ADB" w:rsidP="007603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ED2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242ADB" w:rsidRDefault="00242ADB" w:rsidP="00F83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0ED2">
        <w:rPr>
          <w:rFonts w:ascii="Times New Roman" w:hAnsi="Times New Roman"/>
          <w:color w:val="000000"/>
          <w:sz w:val="28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242ADB" w:rsidRPr="00C70ED2" w:rsidRDefault="00242ADB" w:rsidP="00F83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0ED2">
        <w:rPr>
          <w:rFonts w:ascii="Times New Roman" w:hAnsi="Times New Roman"/>
          <w:color w:val="000000"/>
          <w:sz w:val="28"/>
          <w:szCs w:val="28"/>
        </w:rPr>
        <w:t xml:space="preserve">За периоды реформирования производственный комплекс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C70ED2">
        <w:rPr>
          <w:rFonts w:ascii="Times New Roman" w:hAnsi="Times New Roman"/>
          <w:color w:val="000000"/>
          <w:sz w:val="28"/>
          <w:szCs w:val="28"/>
        </w:rPr>
        <w:t>сельского поселения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(природно-климатические условия, наличие сельскохозяйственного производства и трудовых ресурсов) не получил должного развития, что привело к упадку или банкротству некоторых п</w:t>
      </w:r>
      <w:r w:rsidR="006E5219">
        <w:rPr>
          <w:rFonts w:ascii="Times New Roman" w:hAnsi="Times New Roman"/>
          <w:color w:val="000000"/>
          <w:sz w:val="28"/>
          <w:szCs w:val="28"/>
        </w:rPr>
        <w:t xml:space="preserve">редприятий в основных отраслях </w:t>
      </w:r>
      <w:r w:rsidRPr="00C70ED2">
        <w:rPr>
          <w:rFonts w:ascii="Times New Roman" w:hAnsi="Times New Roman"/>
          <w:color w:val="000000"/>
          <w:sz w:val="28"/>
          <w:szCs w:val="28"/>
        </w:rPr>
        <w:t>в сельском хозяйстве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и переработке сельхозпродукции</w:t>
      </w:r>
      <w:r w:rsidRPr="00C70ED2">
        <w:rPr>
          <w:rFonts w:ascii="Times New Roman" w:hAnsi="Times New Roman"/>
          <w:color w:val="000000"/>
          <w:sz w:val="28"/>
          <w:szCs w:val="28"/>
        </w:rPr>
        <w:t>.</w:t>
      </w:r>
    </w:p>
    <w:p w:rsidR="00242ADB" w:rsidRDefault="00242ADB" w:rsidP="00F83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0ED2">
        <w:rPr>
          <w:rFonts w:ascii="Times New Roman" w:hAnsi="Times New Roman"/>
          <w:color w:val="000000"/>
          <w:sz w:val="28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C70ED2"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70ED2">
        <w:rPr>
          <w:rFonts w:ascii="Times New Roman" w:hAnsi="Times New Roman"/>
          <w:color w:val="000000"/>
          <w:sz w:val="28"/>
          <w:szCs w:val="28"/>
        </w:rPr>
        <w:t>, необходимо проанализировать возможности их реализации.</w:t>
      </w:r>
    </w:p>
    <w:p w:rsidR="007F1207" w:rsidRDefault="00E1735B" w:rsidP="007603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ahoma"/>
          <w:bCs/>
          <w:color w:val="000000"/>
          <w:sz w:val="28"/>
          <w:szCs w:val="28"/>
        </w:rPr>
        <w:t>Салтынское</w:t>
      </w:r>
      <w:r w:rsidR="00242ADB" w:rsidRPr="0027095A">
        <w:rPr>
          <w:rFonts w:ascii="Times New Roman" w:hAnsi="Times New Roman" w:cs="Tahoma"/>
          <w:bCs/>
          <w:color w:val="000000"/>
          <w:sz w:val="28"/>
          <w:szCs w:val="28"/>
        </w:rPr>
        <w:t xml:space="preserve"> сельское поселение входит в состав </w:t>
      </w:r>
      <w:r w:rsidR="00D81086">
        <w:rPr>
          <w:rFonts w:ascii="Times New Roman" w:hAnsi="Times New Roman" w:cs="Tahoma"/>
          <w:bCs/>
          <w:color w:val="000000"/>
          <w:sz w:val="28"/>
          <w:szCs w:val="28"/>
        </w:rPr>
        <w:t>Урюпинского</w:t>
      </w:r>
      <w:r w:rsidR="00242ADB" w:rsidRPr="0027095A">
        <w:rPr>
          <w:rFonts w:ascii="Times New Roman" w:hAnsi="Times New Roman" w:cs="Tahoma"/>
          <w:bCs/>
          <w:color w:val="000000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 w:cs="Tahoma"/>
          <w:bCs/>
          <w:color w:val="000000"/>
          <w:sz w:val="28"/>
          <w:szCs w:val="28"/>
        </w:rPr>
        <w:t>Волгоградской</w:t>
      </w:r>
      <w:r w:rsidR="00242ADB" w:rsidRPr="0027095A">
        <w:rPr>
          <w:rFonts w:ascii="Times New Roman" w:hAnsi="Times New Roman" w:cs="Tahoma"/>
          <w:bCs/>
          <w:color w:val="000000"/>
          <w:sz w:val="28"/>
          <w:szCs w:val="28"/>
        </w:rPr>
        <w:t xml:space="preserve">области и расположено в </w:t>
      </w:r>
      <w:r w:rsidR="00A968CA" w:rsidRPr="00A968CA">
        <w:rPr>
          <w:rFonts w:ascii="Times New Roman" w:hAnsi="Times New Roman" w:cs="Tahoma"/>
          <w:bCs/>
          <w:iCs/>
          <w:color w:val="000000"/>
          <w:sz w:val="28"/>
          <w:szCs w:val="28"/>
        </w:rPr>
        <w:t>северной</w:t>
      </w:r>
      <w:r w:rsidR="00242ADB" w:rsidRPr="0027095A">
        <w:rPr>
          <w:rFonts w:ascii="Times New Roman" w:hAnsi="Times New Roman" w:cs="Tahoma"/>
          <w:bCs/>
          <w:iCs/>
          <w:color w:val="000000"/>
          <w:sz w:val="28"/>
          <w:szCs w:val="28"/>
        </w:rPr>
        <w:t xml:space="preserve"> части </w:t>
      </w:r>
      <w:r w:rsidR="00D81086">
        <w:rPr>
          <w:rFonts w:ascii="Times New Roman" w:hAnsi="Times New Roman" w:cs="Tahoma"/>
          <w:bCs/>
          <w:iCs/>
          <w:color w:val="000000"/>
          <w:sz w:val="28"/>
          <w:szCs w:val="28"/>
        </w:rPr>
        <w:t>Урюпинского</w:t>
      </w:r>
      <w:r w:rsidR="00242ADB" w:rsidRPr="0027095A">
        <w:rPr>
          <w:rFonts w:ascii="Times New Roman" w:hAnsi="Times New Roman" w:cs="Tahoma"/>
          <w:bCs/>
          <w:iCs/>
          <w:color w:val="000000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 w:cs="Tahoma"/>
          <w:bCs/>
          <w:iCs/>
          <w:color w:val="000000"/>
          <w:sz w:val="28"/>
          <w:szCs w:val="28"/>
        </w:rPr>
        <w:t>Волгоградской</w:t>
      </w:r>
      <w:r w:rsidR="00242ADB" w:rsidRPr="0027095A">
        <w:rPr>
          <w:rFonts w:ascii="Times New Roman" w:hAnsi="Times New Roman" w:cs="Tahoma"/>
          <w:bCs/>
          <w:iCs/>
          <w:color w:val="000000"/>
          <w:sz w:val="28"/>
          <w:szCs w:val="28"/>
        </w:rPr>
        <w:t xml:space="preserve">области. </w:t>
      </w:r>
    </w:p>
    <w:p w:rsidR="007F1207" w:rsidRPr="007F1207" w:rsidRDefault="007F1207" w:rsidP="0076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207">
        <w:rPr>
          <w:rFonts w:ascii="Times New Roman" w:hAnsi="Times New Roman"/>
          <w:bCs/>
          <w:sz w:val="28"/>
          <w:szCs w:val="28"/>
        </w:rPr>
        <w:t>А</w:t>
      </w:r>
      <w:r w:rsidRPr="007F1207">
        <w:rPr>
          <w:rFonts w:ascii="Times New Roman" w:hAnsi="Times New Roman"/>
          <w:sz w:val="28"/>
          <w:szCs w:val="28"/>
        </w:rPr>
        <w:t xml:space="preserve">дминистративным центром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7F1207">
        <w:rPr>
          <w:rFonts w:ascii="Times New Roman" w:hAnsi="Times New Roman"/>
          <w:sz w:val="28"/>
          <w:szCs w:val="28"/>
        </w:rPr>
        <w:t xml:space="preserve"> сельского п</w:t>
      </w:r>
      <w:r w:rsidR="00E1735B">
        <w:rPr>
          <w:rFonts w:ascii="Times New Roman" w:hAnsi="Times New Roman"/>
          <w:sz w:val="28"/>
          <w:szCs w:val="28"/>
        </w:rPr>
        <w:t>оселения является хутор Салтынский</w:t>
      </w:r>
      <w:r w:rsidRPr="007F1207">
        <w:rPr>
          <w:rFonts w:ascii="Times New Roman" w:hAnsi="Times New Roman"/>
          <w:sz w:val="28"/>
          <w:szCs w:val="28"/>
        </w:rPr>
        <w:t>.</w:t>
      </w:r>
    </w:p>
    <w:p w:rsidR="007F1207" w:rsidRPr="007F1207" w:rsidRDefault="007F1207" w:rsidP="0076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207">
        <w:rPr>
          <w:rFonts w:ascii="Times New Roman" w:hAnsi="Times New Roman"/>
          <w:sz w:val="28"/>
          <w:szCs w:val="28"/>
        </w:rPr>
        <w:t>На 1 января 201</w:t>
      </w:r>
      <w:r w:rsidR="00A4577C">
        <w:rPr>
          <w:rFonts w:ascii="Times New Roman" w:hAnsi="Times New Roman"/>
          <w:sz w:val="28"/>
          <w:szCs w:val="28"/>
        </w:rPr>
        <w:t>8</w:t>
      </w:r>
      <w:r w:rsidRPr="007F1207">
        <w:rPr>
          <w:rFonts w:ascii="Times New Roman" w:hAnsi="Times New Roman"/>
          <w:sz w:val="28"/>
          <w:szCs w:val="28"/>
        </w:rPr>
        <w:t xml:space="preserve"> года общая численность поселения </w:t>
      </w:r>
      <w:r w:rsidRPr="00CA73FE">
        <w:rPr>
          <w:rFonts w:ascii="Times New Roman" w:hAnsi="Times New Roman"/>
          <w:sz w:val="28"/>
          <w:szCs w:val="28"/>
        </w:rPr>
        <w:t>составляет   2</w:t>
      </w:r>
      <w:r w:rsidR="00A4577C" w:rsidRPr="00CA73FE">
        <w:rPr>
          <w:rFonts w:ascii="Times New Roman" w:hAnsi="Times New Roman"/>
          <w:sz w:val="28"/>
          <w:szCs w:val="28"/>
        </w:rPr>
        <w:t>010 человек</w:t>
      </w:r>
      <w:r w:rsidR="00CA73FE">
        <w:rPr>
          <w:rFonts w:ascii="Times New Roman" w:hAnsi="Times New Roman"/>
          <w:sz w:val="28"/>
          <w:szCs w:val="28"/>
        </w:rPr>
        <w:t>.</w:t>
      </w:r>
    </w:p>
    <w:p w:rsidR="007F1207" w:rsidRDefault="007F1207" w:rsidP="0076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207">
        <w:rPr>
          <w:rFonts w:ascii="Times New Roman" w:hAnsi="Times New Roman"/>
          <w:sz w:val="28"/>
          <w:szCs w:val="28"/>
        </w:rPr>
        <w:t>Численности жителей в поселении держится  на  одном  и  том же  уровне, примерно  сколько  убывают, стол</w:t>
      </w:r>
      <w:r w:rsidR="003D7797">
        <w:rPr>
          <w:rFonts w:ascii="Times New Roman" w:hAnsi="Times New Roman"/>
          <w:sz w:val="28"/>
          <w:szCs w:val="28"/>
        </w:rPr>
        <w:t>ько же  и  прибывают  в хутора.</w:t>
      </w:r>
    </w:p>
    <w:p w:rsidR="003D7797" w:rsidRPr="007F1207" w:rsidRDefault="003D7797" w:rsidP="007603B3">
      <w:pPr>
        <w:shd w:val="clear" w:color="auto" w:fill="F6F6F6"/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  <w:r w:rsidRPr="007603B3">
        <w:rPr>
          <w:rFonts w:ascii="Times New Roman" w:hAnsi="Times New Roman"/>
          <w:sz w:val="28"/>
          <w:szCs w:val="28"/>
        </w:rPr>
        <w:t>Салтынское сельское поселение находится в Урюпинском районе Волгоградской области. За начало прохождения границы сельского поселения принята точка, расположенная в северной части Салтынского сельского поселения, на расстоянии 0,7 км от хутора Глинковский. От этой точки в северо-восточном направлении поселение граничит с Новохоперским районом Воронежской области, затем на востоке – с Хоперопионерским сельским поселением, далее по границе с Михайловским сельским поселением, далее по реке «Хопер».</w:t>
      </w:r>
      <w:r w:rsidRPr="003D7797">
        <w:rPr>
          <w:rFonts w:ascii="Times New Roman" w:hAnsi="Times New Roman"/>
          <w:sz w:val="28"/>
          <w:szCs w:val="28"/>
        </w:rPr>
        <w:t> </w:t>
      </w:r>
    </w:p>
    <w:p w:rsidR="00242ADB" w:rsidRPr="00C70ED2" w:rsidRDefault="00242ADB" w:rsidP="00F83C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0ED2">
        <w:rPr>
          <w:rFonts w:ascii="Times New Roman" w:hAnsi="Times New Roman"/>
          <w:color w:val="000000"/>
          <w:sz w:val="28"/>
          <w:szCs w:val="28"/>
        </w:rPr>
        <w:t xml:space="preserve">Благоприятные инфраструктурные предпосылки: наличие (пусть и недостаточно качественных) автомобильных дорог,системы инженерных коммуникаций, сложившегося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</w:t>
      </w:r>
      <w:r w:rsidRPr="00C70ED2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C70ED2">
        <w:rPr>
          <w:rFonts w:ascii="Times New Roman" w:hAnsi="Times New Roman"/>
          <w:color w:val="000000"/>
          <w:sz w:val="28"/>
          <w:szCs w:val="28"/>
        </w:rPr>
        <w:t>сельского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</w:p>
    <w:p w:rsidR="00242ADB" w:rsidRDefault="00242ADB" w:rsidP="00F83C97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r w:rsidRPr="00C70ED2">
        <w:rPr>
          <w:rFonts w:ascii="Times New Roman" w:hAnsi="Times New Roman"/>
          <w:color w:val="000000"/>
          <w:sz w:val="28"/>
          <w:szCs w:val="28"/>
        </w:rPr>
        <w:t xml:space="preserve">В качестве приоритетных направлений экономического развития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70ED2">
        <w:rPr>
          <w:rFonts w:ascii="Times New Roman" w:hAnsi="Times New Roman"/>
          <w:color w:val="000000"/>
          <w:sz w:val="28"/>
          <w:szCs w:val="28"/>
        </w:rPr>
        <w:t xml:space="preserve"> следует выделить: </w:t>
      </w:r>
      <w:r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</w:t>
      </w:r>
      <w:r w:rsidRPr="008645D9">
        <w:rPr>
          <w:rFonts w:ascii="Times New Roman" w:hAnsi="Times New Roman"/>
          <w:sz w:val="28"/>
          <w:szCs w:val="28"/>
        </w:rPr>
        <w:t>,  заготовку сельскохозяйственной продукции.</w:t>
      </w:r>
    </w:p>
    <w:p w:rsidR="007603B3" w:rsidRPr="008645D9" w:rsidRDefault="007603B3" w:rsidP="00F83C97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242ADB" w:rsidRPr="00C70ED2" w:rsidRDefault="00242ADB" w:rsidP="007603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ED2">
        <w:rPr>
          <w:rFonts w:ascii="Times New Roman" w:hAnsi="Times New Roman"/>
          <w:b/>
          <w:color w:val="000000"/>
          <w:sz w:val="28"/>
          <w:szCs w:val="28"/>
        </w:rPr>
        <w:t>1.2. Анализ социального развития сельского поселения</w:t>
      </w:r>
    </w:p>
    <w:p w:rsidR="00242ADB" w:rsidRPr="00C70ED2" w:rsidRDefault="00CE6BC6" w:rsidP="002626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4A45">
        <w:rPr>
          <w:rFonts w:ascii="Times New Roman" w:hAnsi="Times New Roman"/>
          <w:sz w:val="28"/>
          <w:szCs w:val="28"/>
        </w:rPr>
        <w:t xml:space="preserve">Поселение занимает территорию площадью  </w:t>
      </w:r>
      <w:r w:rsidR="00CA73FE" w:rsidRPr="004F4A45">
        <w:rPr>
          <w:rFonts w:ascii="Times New Roman" w:hAnsi="Times New Roman"/>
          <w:color w:val="000000"/>
          <w:sz w:val="28"/>
          <w:szCs w:val="28"/>
        </w:rPr>
        <w:t>26475</w:t>
      </w:r>
      <w:r w:rsidRPr="004F4A45">
        <w:rPr>
          <w:rFonts w:ascii="Times New Roman" w:hAnsi="Times New Roman"/>
          <w:sz w:val="28"/>
          <w:szCs w:val="28"/>
        </w:rPr>
        <w:t>га, в том числе земли населенных пунктов -</w:t>
      </w:r>
      <w:r w:rsidR="007A1ACC">
        <w:rPr>
          <w:rFonts w:ascii="Times New Roman" w:hAnsi="Times New Roman"/>
          <w:sz w:val="28"/>
          <w:szCs w:val="28"/>
        </w:rPr>
        <w:t xml:space="preserve"> 4481</w:t>
      </w:r>
      <w:r w:rsidR="004F4A45" w:rsidRPr="004F4A45">
        <w:rPr>
          <w:rFonts w:ascii="Times New Roman" w:hAnsi="Times New Roman"/>
          <w:sz w:val="28"/>
          <w:szCs w:val="28"/>
        </w:rPr>
        <w:t>га, на которых  проживает 2010</w:t>
      </w:r>
      <w:r w:rsidRPr="004F4A45">
        <w:rPr>
          <w:rFonts w:ascii="Times New Roman" w:hAnsi="Times New Roman"/>
          <w:sz w:val="28"/>
          <w:szCs w:val="28"/>
        </w:rPr>
        <w:t xml:space="preserve"> человек (по состоянию на 01.01.</w:t>
      </w:r>
      <w:r w:rsidR="00E1735B" w:rsidRPr="004F4A45">
        <w:rPr>
          <w:rFonts w:ascii="Times New Roman" w:hAnsi="Times New Roman"/>
          <w:sz w:val="28"/>
          <w:szCs w:val="28"/>
        </w:rPr>
        <w:t>2018</w:t>
      </w:r>
      <w:r w:rsidRPr="004F4A45">
        <w:rPr>
          <w:rFonts w:ascii="Times New Roman" w:hAnsi="Times New Roman"/>
          <w:sz w:val="28"/>
          <w:szCs w:val="28"/>
        </w:rPr>
        <w:t xml:space="preserve"> г.)</w:t>
      </w:r>
      <w:r w:rsidR="00242ADB" w:rsidRPr="004F4A4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2ADB" w:rsidRPr="00187272" w:rsidRDefault="00242ADB" w:rsidP="000229F4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87272">
        <w:rPr>
          <w:b/>
          <w:color w:val="000000"/>
          <w:sz w:val="28"/>
          <w:szCs w:val="28"/>
        </w:rPr>
        <w:t>Административное деление</w:t>
      </w:r>
    </w:p>
    <w:p w:rsidR="0090126E" w:rsidRPr="0090126E" w:rsidRDefault="0090126E" w:rsidP="0090126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4924AE">
        <w:rPr>
          <w:rFonts w:ascii="Times New Roman" w:hAnsi="Times New Roman"/>
          <w:sz w:val="28"/>
          <w:szCs w:val="28"/>
        </w:rPr>
        <w:t>В состав территории Салтынского сельского поселения входят 6 населенных пунктов: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Салтынский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24AE">
        <w:rPr>
          <w:rFonts w:ascii="Times New Roman" w:hAnsi="Times New Roman"/>
          <w:sz w:val="28"/>
          <w:szCs w:val="28"/>
        </w:rPr>
        <w:t>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Первомайский,  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Глинковский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24AE">
        <w:rPr>
          <w:rFonts w:ascii="Times New Roman" w:hAnsi="Times New Roman"/>
          <w:sz w:val="28"/>
          <w:szCs w:val="28"/>
        </w:rPr>
        <w:t>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Бугровский</w:t>
      </w:r>
      <w:r>
        <w:rPr>
          <w:rFonts w:ascii="Times New Roman" w:hAnsi="Times New Roman"/>
          <w:sz w:val="28"/>
          <w:szCs w:val="28"/>
        </w:rPr>
        <w:t>,</w:t>
      </w:r>
      <w:r w:rsidR="00AB7B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Моховской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24AE">
        <w:rPr>
          <w:rFonts w:ascii="Times New Roman" w:hAnsi="Times New Roman"/>
          <w:sz w:val="28"/>
          <w:szCs w:val="28"/>
        </w:rPr>
        <w:t>х.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4924AE">
        <w:rPr>
          <w:rFonts w:ascii="Times New Roman" w:hAnsi="Times New Roman"/>
          <w:sz w:val="28"/>
          <w:szCs w:val="28"/>
        </w:rPr>
        <w:t>Фирсовский</w:t>
      </w:r>
      <w:r w:rsidR="00AB7B91">
        <w:rPr>
          <w:rFonts w:ascii="Times New Roman" w:hAnsi="Times New Roman"/>
          <w:sz w:val="28"/>
          <w:szCs w:val="28"/>
        </w:rPr>
        <w:t xml:space="preserve"> </w:t>
      </w:r>
      <w:r w:rsidRPr="0090126E">
        <w:rPr>
          <w:rFonts w:ascii="Times New Roman" w:hAnsi="Times New Roman"/>
          <w:color w:val="000000"/>
          <w:sz w:val="28"/>
          <w:szCs w:val="28"/>
        </w:rPr>
        <w:t>с административным центром х.</w:t>
      </w:r>
      <w:r w:rsidR="00AB7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26E">
        <w:rPr>
          <w:rFonts w:ascii="Times New Roman" w:hAnsi="Times New Roman"/>
          <w:color w:val="000000"/>
          <w:sz w:val="28"/>
          <w:szCs w:val="28"/>
        </w:rPr>
        <w:t>Салтынский</w:t>
      </w:r>
    </w:p>
    <w:p w:rsidR="00094AFD" w:rsidRDefault="00094AFD" w:rsidP="0090126E">
      <w:pPr>
        <w:pStyle w:val="ad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2ADB" w:rsidRDefault="00242ADB" w:rsidP="00094AFD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267B">
        <w:rPr>
          <w:rFonts w:ascii="Times New Roman" w:hAnsi="Times New Roman"/>
          <w:b/>
          <w:color w:val="000000"/>
          <w:sz w:val="28"/>
          <w:szCs w:val="28"/>
        </w:rPr>
        <w:t xml:space="preserve">Таблица №2. Населенные пункты </w:t>
      </w:r>
      <w:r w:rsidR="006D58E9">
        <w:rPr>
          <w:rFonts w:ascii="Times New Roman" w:hAnsi="Times New Roman"/>
          <w:b/>
          <w:color w:val="000000"/>
          <w:sz w:val="28"/>
          <w:szCs w:val="28"/>
        </w:rPr>
        <w:t>Салтынского</w:t>
      </w:r>
      <w:r w:rsidRPr="0026267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322EB" w:rsidRPr="0090126E" w:rsidRDefault="00C322EB" w:rsidP="00094AFD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1896"/>
        <w:gridCol w:w="1531"/>
        <w:gridCol w:w="2234"/>
        <w:gridCol w:w="1486"/>
      </w:tblGrid>
      <w:tr w:rsidR="00242ADB" w:rsidRPr="00CA3010" w:rsidTr="00CA73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поселения, с указанием административного центра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населения населенного пункта, чел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Расстояние от населенного пункта до административного центра, км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Расстояние от населенного пункта до районного центра, км</w:t>
            </w:r>
          </w:p>
        </w:tc>
      </w:tr>
      <w:tr w:rsidR="00242ADB" w:rsidRPr="00CA3010" w:rsidTr="00CA73FE">
        <w:trPr>
          <w:trHeight w:val="539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E1735B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Салтынское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 </w:t>
            </w:r>
            <w:r w:rsidR="00D81086">
              <w:rPr>
                <w:rFonts w:ascii="Times New Roman" w:hAnsi="Times New Roman"/>
                <w:sz w:val="24"/>
                <w:szCs w:val="24"/>
                <w:lang w:eastAsia="en-US"/>
              </w:rPr>
              <w:t>Урюпинского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  <w:r w:rsidR="00D81086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Волгоградской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области, административный центр –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Салтынский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1029E0" w:rsidP="00CA73FE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A73FE">
              <w:rPr>
                <w:rFonts w:ascii="Times New Roman" w:hAnsi="Times New Roman"/>
                <w:sz w:val="24"/>
                <w:szCs w:val="24"/>
                <w:lang w:eastAsia="en-US"/>
              </w:rPr>
              <w:t>Салтынский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3D7797" w:rsidRPr="00CA3010" w:rsidTr="00CA73FE">
        <w:trPr>
          <w:trHeight w:val="558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Бугровский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3D7797" w:rsidRPr="00CA3010" w:rsidTr="00CA73FE">
        <w:trPr>
          <w:trHeight w:val="565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Глинковский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51,5</w:t>
            </w:r>
          </w:p>
        </w:tc>
      </w:tr>
      <w:tr w:rsidR="003D7797" w:rsidRPr="00CA3010" w:rsidTr="00CA73FE">
        <w:trPr>
          <w:trHeight w:val="557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Моховской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3D7797" w:rsidRPr="00CA3010" w:rsidTr="00CA73FE">
        <w:trPr>
          <w:trHeight w:val="74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Фирсовский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</w:tr>
      <w:tr w:rsidR="003D7797" w:rsidRPr="00CA3010" w:rsidTr="00CA73FE">
        <w:trPr>
          <w:trHeight w:val="74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х.Первомайский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1029E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Pr="00CA3010" w:rsidRDefault="00CA73FE" w:rsidP="00CA301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:rsidR="000229F4" w:rsidRDefault="000229F4" w:rsidP="000229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2ADB" w:rsidRPr="00187272" w:rsidRDefault="00242ADB" w:rsidP="000229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GoBack"/>
      <w:bookmarkEnd w:id="2"/>
      <w:r w:rsidRPr="00187272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0229F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87272">
        <w:rPr>
          <w:rFonts w:ascii="Times New Roman" w:hAnsi="Times New Roman"/>
          <w:b/>
          <w:color w:val="000000"/>
          <w:sz w:val="28"/>
          <w:szCs w:val="28"/>
        </w:rPr>
        <w:t>. Демографическая ситуация</w:t>
      </w:r>
    </w:p>
    <w:p w:rsidR="00242ADB" w:rsidRPr="0022291F" w:rsidRDefault="00242ADB" w:rsidP="000229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91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0229F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2291F">
        <w:rPr>
          <w:rFonts w:ascii="Times New Roman" w:hAnsi="Times New Roman"/>
          <w:b/>
          <w:color w:val="000000"/>
          <w:sz w:val="28"/>
          <w:szCs w:val="28"/>
        </w:rPr>
        <w:t>.1 . Население и трудовые ресурсы</w:t>
      </w:r>
    </w:p>
    <w:p w:rsidR="00242ADB" w:rsidRPr="00187272" w:rsidRDefault="00242ADB" w:rsidP="002626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 xml:space="preserve">Определение направленности развития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1872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</w:t>
      </w:r>
      <w:r w:rsidRPr="00187272">
        <w:rPr>
          <w:rFonts w:ascii="Times New Roman" w:hAnsi="Times New Roman"/>
          <w:color w:val="000000"/>
          <w:sz w:val="28"/>
          <w:szCs w:val="28"/>
        </w:rPr>
        <w:lastRenderedPageBreak/>
        <w:t>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242ADB" w:rsidRPr="00187272" w:rsidRDefault="00242ADB" w:rsidP="0026267B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Демографы выделяют три стадии популяционной стабильности:</w:t>
      </w:r>
    </w:p>
    <w:p w:rsidR="00242ADB" w:rsidRPr="00187272" w:rsidRDefault="00242ADB" w:rsidP="0026267B">
      <w:pPr>
        <w:numPr>
          <w:ilvl w:val="0"/>
          <w:numId w:val="2"/>
        </w:numPr>
        <w:tabs>
          <w:tab w:val="left" w:pos="927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-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242ADB" w:rsidRPr="00187272" w:rsidRDefault="00242ADB" w:rsidP="0026267B">
      <w:pPr>
        <w:numPr>
          <w:ilvl w:val="0"/>
          <w:numId w:val="2"/>
        </w:numPr>
        <w:tabs>
          <w:tab w:val="left" w:pos="1047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- стадия четко выраженного роста населения, характеризующаяся снижением уровня смертности при сохранении высокой фертильности;</w:t>
      </w:r>
    </w:p>
    <w:p w:rsidR="00242ADB" w:rsidRPr="00187272" w:rsidRDefault="00242ADB" w:rsidP="0026267B">
      <w:pPr>
        <w:numPr>
          <w:ilvl w:val="0"/>
          <w:numId w:val="2"/>
        </w:numPr>
        <w:tabs>
          <w:tab w:val="left" w:pos="985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-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242ADB" w:rsidRPr="00187272" w:rsidRDefault="00242ADB" w:rsidP="0026267B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81086">
        <w:rPr>
          <w:rFonts w:ascii="Times New Roman" w:hAnsi="Times New Roman"/>
          <w:color w:val="000000"/>
          <w:sz w:val="28"/>
          <w:szCs w:val="28"/>
        </w:rPr>
        <w:t>Волгоградской</w:t>
      </w:r>
      <w:r w:rsidRPr="00187272">
        <w:rPr>
          <w:rFonts w:ascii="Times New Roman" w:hAnsi="Times New Roman"/>
          <w:color w:val="000000"/>
          <w:sz w:val="28"/>
          <w:szCs w:val="28"/>
        </w:rPr>
        <w:t>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</w:t>
      </w:r>
      <w:r>
        <w:rPr>
          <w:rFonts w:ascii="Times New Roman" w:hAnsi="Times New Roman"/>
          <w:color w:val="000000"/>
          <w:sz w:val="28"/>
          <w:szCs w:val="28"/>
        </w:rPr>
        <w:t>и женщин детородного возраста. С 1990 гг.</w:t>
      </w:r>
      <w:r w:rsidRPr="00187272">
        <w:rPr>
          <w:rFonts w:ascii="Times New Roman" w:hAnsi="Times New Roman"/>
          <w:color w:val="000000"/>
          <w:sz w:val="28"/>
          <w:szCs w:val="28"/>
        </w:rPr>
        <w:t xml:space="preserve"> естественный прирост населения сменился его убылью.</w:t>
      </w:r>
    </w:p>
    <w:p w:rsidR="00242ADB" w:rsidRPr="00187272" w:rsidRDefault="00242ADB" w:rsidP="0026267B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Значительное число пожилых жителей в пол</w:t>
      </w:r>
      <w:r>
        <w:rPr>
          <w:rFonts w:ascii="Times New Roman" w:hAnsi="Times New Roman"/>
          <w:color w:val="000000"/>
          <w:sz w:val="28"/>
          <w:szCs w:val="28"/>
        </w:rPr>
        <w:t xml:space="preserve">овозрастной структуре населения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187272">
        <w:rPr>
          <w:rFonts w:ascii="Times New Roman" w:hAnsi="Times New Roman"/>
          <w:color w:val="000000"/>
          <w:sz w:val="28"/>
          <w:szCs w:val="28"/>
        </w:rPr>
        <w:t xml:space="preserve">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</w:t>
      </w:r>
    </w:p>
    <w:p w:rsidR="00242ADB" w:rsidRPr="00187272" w:rsidRDefault="00242ADB" w:rsidP="0026267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 xml:space="preserve">В целом население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187272">
        <w:rPr>
          <w:rFonts w:ascii="Times New Roman" w:hAnsi="Times New Roman"/>
          <w:color w:val="000000"/>
          <w:sz w:val="28"/>
          <w:szCs w:val="28"/>
        </w:rPr>
        <w:t>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242ADB" w:rsidRPr="00187272" w:rsidRDefault="00242ADB" w:rsidP="0026267B">
      <w:pPr>
        <w:tabs>
          <w:tab w:val="left" w:pos="3327"/>
          <w:tab w:val="left" w:pos="6625"/>
          <w:tab w:val="left" w:pos="9298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 xml:space="preserve">Общая численность населения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1872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на 01.01.</w:t>
      </w:r>
      <w:r w:rsidR="00E1735B">
        <w:rPr>
          <w:rFonts w:ascii="Times New Roman" w:hAnsi="Times New Roman"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составила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1188E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Pr="00187272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242ADB" w:rsidRDefault="00242ADB" w:rsidP="002626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272">
        <w:rPr>
          <w:rFonts w:ascii="Times New Roman" w:hAnsi="Times New Roman"/>
          <w:color w:val="000000"/>
          <w:sz w:val="28"/>
          <w:szCs w:val="28"/>
        </w:rPr>
        <w:t>Численность трудоспо</w:t>
      </w:r>
      <w:r>
        <w:rPr>
          <w:rFonts w:ascii="Times New Roman" w:hAnsi="Times New Roman"/>
          <w:color w:val="000000"/>
          <w:sz w:val="28"/>
          <w:szCs w:val="28"/>
        </w:rPr>
        <w:t xml:space="preserve">собного возраста составляет </w:t>
      </w:r>
      <w:r w:rsidR="001029E0" w:rsidRPr="00C1188E">
        <w:rPr>
          <w:rFonts w:ascii="Times New Roman" w:hAnsi="Times New Roman"/>
          <w:color w:val="000000"/>
          <w:sz w:val="28"/>
          <w:szCs w:val="28"/>
        </w:rPr>
        <w:t>1</w:t>
      </w:r>
      <w:r w:rsidR="00C1188E" w:rsidRPr="00C1188E">
        <w:rPr>
          <w:rFonts w:ascii="Times New Roman" w:hAnsi="Times New Roman"/>
          <w:color w:val="000000"/>
          <w:sz w:val="28"/>
          <w:szCs w:val="28"/>
        </w:rPr>
        <w:t>161</w:t>
      </w:r>
      <w:r w:rsidRPr="00C1188E">
        <w:rPr>
          <w:rFonts w:ascii="Times New Roman" w:hAnsi="Times New Roman"/>
          <w:color w:val="000000"/>
          <w:sz w:val="28"/>
          <w:szCs w:val="28"/>
        </w:rPr>
        <w:t xml:space="preserve"> человек (</w:t>
      </w:r>
      <w:r w:rsidR="00C1188E" w:rsidRPr="00C1188E">
        <w:rPr>
          <w:rFonts w:ascii="Times New Roman" w:hAnsi="Times New Roman"/>
          <w:color w:val="000000"/>
          <w:sz w:val="28"/>
          <w:szCs w:val="28"/>
        </w:rPr>
        <w:t xml:space="preserve">57,8 </w:t>
      </w:r>
      <w:r w:rsidRPr="00C1188E">
        <w:rPr>
          <w:rFonts w:ascii="Times New Roman" w:hAnsi="Times New Roman"/>
          <w:color w:val="000000"/>
          <w:sz w:val="28"/>
          <w:szCs w:val="28"/>
        </w:rPr>
        <w:t>%</w:t>
      </w:r>
      <w:r w:rsidRPr="00187272">
        <w:rPr>
          <w:rFonts w:ascii="Times New Roman" w:hAnsi="Times New Roman"/>
          <w:color w:val="000000"/>
          <w:sz w:val="28"/>
          <w:szCs w:val="28"/>
        </w:rPr>
        <w:t xml:space="preserve"> от общей численности).</w:t>
      </w:r>
    </w:p>
    <w:p w:rsidR="00AB7B91" w:rsidRPr="00187272" w:rsidRDefault="00AB7B91" w:rsidP="002626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ADB" w:rsidRPr="001633CA" w:rsidRDefault="00242ADB" w:rsidP="00094AFD">
      <w:pPr>
        <w:tabs>
          <w:tab w:val="left" w:pos="124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33CA">
        <w:rPr>
          <w:rFonts w:ascii="Times New Roman" w:hAnsi="Times New Roman"/>
          <w:b/>
          <w:sz w:val="28"/>
          <w:szCs w:val="28"/>
        </w:rPr>
        <w:t>Таблица 3.Данные о возрастной  структуре населения на 01.01.</w:t>
      </w:r>
      <w:r w:rsidR="00E1735B">
        <w:rPr>
          <w:rFonts w:ascii="Times New Roman" w:hAnsi="Times New Roman"/>
          <w:b/>
          <w:sz w:val="28"/>
          <w:szCs w:val="28"/>
        </w:rPr>
        <w:t>2018</w:t>
      </w:r>
      <w:r w:rsidRPr="001633C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390"/>
        <w:gridCol w:w="1409"/>
        <w:gridCol w:w="1409"/>
        <w:gridCol w:w="1974"/>
        <w:gridCol w:w="1669"/>
      </w:tblGrid>
      <w:tr w:rsidR="00242ADB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Число жителей, чел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Детей от 0 до 6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Детей от 7 до 15 лет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трудоспособного возраста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пенсионного возраста</w:t>
            </w:r>
          </w:p>
        </w:tc>
      </w:tr>
      <w:tr w:rsidR="00242ADB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1029E0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Салтынский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</w:tr>
      <w:tr w:rsidR="00242ADB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02D96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Бугровский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83BF1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242ADB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Моховской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83BF1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3D7797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х.Первомайский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</w:tr>
      <w:tr w:rsidR="003D7797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Глинковский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D7797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AB6D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Фирсовский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3D7797" w:rsidRPr="00CA3010" w:rsidTr="0046635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3D779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01177E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7" w:rsidRDefault="003D7797" w:rsidP="00A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576</w:t>
            </w:r>
          </w:p>
        </w:tc>
      </w:tr>
    </w:tbl>
    <w:p w:rsidR="00242ADB" w:rsidRDefault="00242ADB" w:rsidP="002C0694">
      <w:pPr>
        <w:rPr>
          <w:rFonts w:ascii="Times New Roman" w:hAnsi="Times New Roman"/>
          <w:sz w:val="24"/>
          <w:szCs w:val="24"/>
        </w:rPr>
      </w:pPr>
    </w:p>
    <w:p w:rsidR="00094AFD" w:rsidRPr="001633CA" w:rsidRDefault="00094AFD" w:rsidP="002C0694">
      <w:pPr>
        <w:rPr>
          <w:rFonts w:ascii="Times New Roman" w:hAnsi="Times New Roman"/>
          <w:sz w:val="24"/>
          <w:szCs w:val="24"/>
        </w:rPr>
      </w:pPr>
    </w:p>
    <w:p w:rsidR="00242ADB" w:rsidRPr="00B271A4" w:rsidRDefault="00242ADB" w:rsidP="002C0694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4. </w:t>
      </w:r>
      <w:r w:rsidRPr="001F267F">
        <w:rPr>
          <w:rFonts w:ascii="Times New Roman" w:hAnsi="Times New Roman"/>
          <w:b/>
          <w:sz w:val="28"/>
          <w:szCs w:val="28"/>
        </w:rPr>
        <w:t xml:space="preserve">Демографическая ситуация в </w:t>
      </w:r>
      <w:r w:rsidR="00466353">
        <w:rPr>
          <w:rFonts w:ascii="Times New Roman" w:hAnsi="Times New Roman"/>
          <w:b/>
          <w:sz w:val="28"/>
          <w:szCs w:val="28"/>
        </w:rPr>
        <w:t>Салтынском</w:t>
      </w:r>
      <w:r w:rsidRPr="001F267F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984"/>
        <w:gridCol w:w="2410"/>
        <w:gridCol w:w="2126"/>
      </w:tblGrid>
      <w:tr w:rsidR="00242ADB" w:rsidRPr="00CA3010" w:rsidTr="00466353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01177E" w:rsidP="00011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2015</w:t>
            </w:r>
            <w:r w:rsidR="00242ADB"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01177E" w:rsidP="00011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2016</w:t>
            </w:r>
            <w:r w:rsidR="00242ADB"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E1735B" w:rsidP="00011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</w:t>
            </w:r>
            <w:r w:rsidR="0001177E"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  <w:r w:rsidR="00242ADB" w:rsidRPr="0046635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42ADB" w:rsidRPr="00CA3010" w:rsidTr="004663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населения на начало года,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2003</w:t>
            </w:r>
          </w:p>
        </w:tc>
      </w:tr>
      <w:tr w:rsidR="00242ADB" w:rsidRPr="00CA3010" w:rsidTr="004663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Родилось за год,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</w:tr>
      <w:tr w:rsidR="00242ADB" w:rsidRPr="00CA3010" w:rsidTr="004663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Умерло за год,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4577C"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4577C"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B60A0A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242ADB" w:rsidRPr="00CA3010" w:rsidTr="004663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Прибыло за год,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242ADB" w:rsidRPr="00CA3010" w:rsidTr="004663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CA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Выбыло за год,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242ADB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466353" w:rsidRDefault="00A4577C" w:rsidP="0046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635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242ADB" w:rsidRDefault="00242ADB" w:rsidP="00262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ADB" w:rsidRPr="00F10A2C" w:rsidRDefault="00242ADB" w:rsidP="00F10A2C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271A4">
        <w:rPr>
          <w:b/>
          <w:sz w:val="28"/>
          <w:szCs w:val="28"/>
        </w:rPr>
        <w:t>1.</w:t>
      </w:r>
      <w:r w:rsidR="00466353">
        <w:rPr>
          <w:b/>
          <w:sz w:val="28"/>
          <w:szCs w:val="28"/>
        </w:rPr>
        <w:t>3</w:t>
      </w:r>
      <w:r w:rsidRPr="00B271A4">
        <w:rPr>
          <w:b/>
          <w:sz w:val="28"/>
          <w:szCs w:val="28"/>
        </w:rPr>
        <w:t>.2. Рынок труда в поселении</w:t>
      </w:r>
    </w:p>
    <w:p w:rsidR="00242ADB" w:rsidRDefault="00242ADB" w:rsidP="00F10A2C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35FC0">
        <w:rPr>
          <w:sz w:val="28"/>
          <w:szCs w:val="28"/>
        </w:rPr>
        <w:t xml:space="preserve">Численность трудоспособного населения – </w:t>
      </w:r>
      <w:r w:rsidR="0001177E">
        <w:rPr>
          <w:sz w:val="28"/>
          <w:szCs w:val="28"/>
        </w:rPr>
        <w:t>1161</w:t>
      </w:r>
      <w:r w:rsidRPr="00935FC0">
        <w:rPr>
          <w:sz w:val="28"/>
          <w:szCs w:val="28"/>
        </w:rPr>
        <w:t xml:space="preserve"> человек. Доля численности населения в трудоспособном возрасте от общей составляет </w:t>
      </w:r>
      <w:r w:rsidR="0001177E">
        <w:rPr>
          <w:sz w:val="28"/>
          <w:szCs w:val="28"/>
        </w:rPr>
        <w:t>57,8</w:t>
      </w:r>
      <w:r w:rsidRPr="005D7CD0">
        <w:rPr>
          <w:sz w:val="28"/>
          <w:szCs w:val="28"/>
        </w:rPr>
        <w:t xml:space="preserve"> %.</w:t>
      </w:r>
    </w:p>
    <w:p w:rsidR="00242ADB" w:rsidRPr="00935FC0" w:rsidRDefault="00242ADB" w:rsidP="00F10A2C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935FC0">
        <w:rPr>
          <w:sz w:val="28"/>
          <w:szCs w:val="28"/>
        </w:rPr>
        <w:t xml:space="preserve">Пенсионеры </w:t>
      </w:r>
      <w:r w:rsidRPr="001633CA">
        <w:rPr>
          <w:sz w:val="28"/>
          <w:szCs w:val="28"/>
        </w:rPr>
        <w:t xml:space="preserve">составляют </w:t>
      </w:r>
      <w:r w:rsidR="00C1188E">
        <w:rPr>
          <w:sz w:val="28"/>
          <w:szCs w:val="28"/>
        </w:rPr>
        <w:t xml:space="preserve">28,7 </w:t>
      </w:r>
      <w:r w:rsidRPr="001633CA">
        <w:rPr>
          <w:sz w:val="28"/>
          <w:szCs w:val="28"/>
        </w:rPr>
        <w:t>%</w:t>
      </w:r>
      <w:r w:rsidRPr="00935FC0">
        <w:rPr>
          <w:sz w:val="28"/>
          <w:szCs w:val="28"/>
        </w:rPr>
        <w:t xml:space="preserve"> населения. В поселении существует серьезная проблема занятости трудоспособного населения. В связи с этим одной из главных задач для органов местного самоуправления в поселении должна стать занятость населения. Наибольшее количество трудоспособного населения проживает в</w:t>
      </w:r>
      <w:r w:rsidR="00F10A2C">
        <w:rPr>
          <w:sz w:val="28"/>
          <w:szCs w:val="28"/>
        </w:rPr>
        <w:t xml:space="preserve"> </w:t>
      </w:r>
      <w:r w:rsidR="0026267B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F10A2C">
        <w:rPr>
          <w:sz w:val="28"/>
          <w:szCs w:val="28"/>
        </w:rPr>
        <w:t xml:space="preserve"> </w:t>
      </w:r>
      <w:r w:rsidR="00C1188E">
        <w:rPr>
          <w:sz w:val="28"/>
          <w:szCs w:val="28"/>
        </w:rPr>
        <w:t>Салтынский и х. Первомайский</w:t>
      </w:r>
      <w:r w:rsidRPr="00935FC0">
        <w:rPr>
          <w:sz w:val="28"/>
          <w:szCs w:val="28"/>
        </w:rPr>
        <w:t xml:space="preserve">. </w:t>
      </w:r>
    </w:p>
    <w:p w:rsidR="00B60A0A" w:rsidRDefault="00242ADB" w:rsidP="00F10A2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353BEA">
        <w:rPr>
          <w:rFonts w:ascii="Times New Roman" w:hAnsi="Times New Roman"/>
          <w:kern w:val="1"/>
          <w:sz w:val="28"/>
          <w:szCs w:val="28"/>
        </w:rPr>
        <w:t xml:space="preserve">Влияние депопуляционных демографических процессов на экономику поселения проявляется в сокращении численности экономически активного населения, ухудшении половозрастной структуры всего населения и в итоге </w:t>
      </w:r>
      <w:r w:rsidRPr="00353BEA">
        <w:rPr>
          <w:rFonts w:ascii="Times New Roman" w:hAnsi="Times New Roman"/>
          <w:kern w:val="1"/>
          <w:sz w:val="28"/>
          <w:szCs w:val="28"/>
        </w:rPr>
        <w:sym w:font="Symbol" w:char="F02D"/>
      </w:r>
      <w:r w:rsidRPr="00353BEA">
        <w:rPr>
          <w:rFonts w:ascii="Times New Roman" w:hAnsi="Times New Roman"/>
          <w:kern w:val="1"/>
          <w:sz w:val="28"/>
          <w:szCs w:val="28"/>
        </w:rPr>
        <w:t xml:space="preserve"> в процессах воспроизводства рабочей силы, возникают трудности заполнения рабочих мест.</w:t>
      </w:r>
    </w:p>
    <w:p w:rsidR="00242ADB" w:rsidRDefault="00242ADB" w:rsidP="00F10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A0A">
        <w:rPr>
          <w:rFonts w:ascii="Times New Roman" w:hAnsi="Times New Roman"/>
          <w:sz w:val="28"/>
          <w:szCs w:val="28"/>
        </w:rPr>
        <w:t xml:space="preserve">На территории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B60A0A">
        <w:rPr>
          <w:rFonts w:ascii="Times New Roman" w:hAnsi="Times New Roman"/>
          <w:sz w:val="28"/>
          <w:szCs w:val="28"/>
        </w:rPr>
        <w:t xml:space="preserve"> сельского поселения отсутствует градообразующее предприятие, поэтому происходит маятниковая миграция трудовых ресурсов, которая увеличивается из года в год. Жители, работающие за пределами поселения, имеют высшее, среднее профессиональное, общее образование. В организациях и на предприятиях, находящихся за пределами поселения, работает более </w:t>
      </w:r>
      <w:r w:rsidR="00C1188E">
        <w:rPr>
          <w:rFonts w:ascii="Times New Roman" w:hAnsi="Times New Roman"/>
          <w:sz w:val="28"/>
          <w:szCs w:val="28"/>
        </w:rPr>
        <w:t>9</w:t>
      </w:r>
      <w:r w:rsidRPr="00B60A0A">
        <w:rPr>
          <w:rFonts w:ascii="Times New Roman" w:hAnsi="Times New Roman"/>
          <w:sz w:val="28"/>
          <w:szCs w:val="28"/>
        </w:rPr>
        <w:t xml:space="preserve">0 человек Основными городами, куда происходит отток </w:t>
      </w:r>
      <w:r w:rsidR="00B60A0A">
        <w:rPr>
          <w:rFonts w:ascii="Times New Roman" w:hAnsi="Times New Roman"/>
          <w:sz w:val="28"/>
          <w:szCs w:val="28"/>
        </w:rPr>
        <w:t xml:space="preserve">рабочих, являются г. Москва, </w:t>
      </w:r>
      <w:r w:rsidRPr="00B60A0A">
        <w:rPr>
          <w:rFonts w:ascii="Times New Roman" w:hAnsi="Times New Roman"/>
          <w:sz w:val="28"/>
          <w:szCs w:val="28"/>
        </w:rPr>
        <w:t xml:space="preserve"> г. Воронеж</w:t>
      </w:r>
      <w:r w:rsidR="00B60A0A">
        <w:rPr>
          <w:rFonts w:ascii="Times New Roman" w:hAnsi="Times New Roman"/>
          <w:sz w:val="28"/>
          <w:szCs w:val="28"/>
        </w:rPr>
        <w:t>, г.Волгоград</w:t>
      </w:r>
      <w:r w:rsidRPr="00B60A0A">
        <w:rPr>
          <w:rFonts w:ascii="Times New Roman" w:hAnsi="Times New Roman"/>
          <w:sz w:val="28"/>
          <w:szCs w:val="28"/>
        </w:rPr>
        <w:t>.</w:t>
      </w:r>
      <w:r w:rsidR="00F10A2C">
        <w:rPr>
          <w:rFonts w:ascii="Times New Roman" w:hAnsi="Times New Roman"/>
          <w:sz w:val="28"/>
          <w:szCs w:val="28"/>
        </w:rPr>
        <w:t xml:space="preserve"> </w:t>
      </w:r>
    </w:p>
    <w:p w:rsidR="00F10A2C" w:rsidRPr="00B60A0A" w:rsidRDefault="00F10A2C" w:rsidP="00F10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ADB" w:rsidRPr="00FE7EDA" w:rsidRDefault="00242ADB" w:rsidP="00F10A2C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FE7EDA">
        <w:rPr>
          <w:b/>
          <w:sz w:val="28"/>
          <w:szCs w:val="28"/>
        </w:rPr>
        <w:t>1.</w:t>
      </w:r>
      <w:r w:rsidR="00F10A2C">
        <w:rPr>
          <w:b/>
          <w:sz w:val="28"/>
          <w:szCs w:val="28"/>
        </w:rPr>
        <w:t>4</w:t>
      </w:r>
      <w:r w:rsidRPr="00FE7EDA">
        <w:rPr>
          <w:b/>
          <w:sz w:val="28"/>
          <w:szCs w:val="28"/>
        </w:rPr>
        <w:t>. Развитие отраслей социальной сферы</w:t>
      </w:r>
    </w:p>
    <w:p w:rsidR="00242ADB" w:rsidRPr="00FE7EDA" w:rsidRDefault="00242ADB" w:rsidP="00B60A0A">
      <w:pPr>
        <w:pStyle w:val="1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Прогнозом на </w:t>
      </w:r>
      <w:r w:rsidR="00E1735B">
        <w:rPr>
          <w:sz w:val="28"/>
          <w:szCs w:val="28"/>
        </w:rPr>
        <w:t>2018</w:t>
      </w:r>
      <w:r w:rsidRPr="00FE7EDA">
        <w:rPr>
          <w:sz w:val="28"/>
          <w:szCs w:val="28"/>
        </w:rPr>
        <w:t xml:space="preserve"> год и на период до 2030 года определены следующие приоритеты социального развития </w:t>
      </w:r>
      <w:r w:rsidR="006D58E9">
        <w:rPr>
          <w:sz w:val="28"/>
          <w:szCs w:val="28"/>
        </w:rPr>
        <w:t>Салтынского</w:t>
      </w:r>
      <w:r w:rsidR="00F10A2C"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 xml:space="preserve">сельского поселения </w:t>
      </w:r>
      <w:r w:rsidR="00D81086">
        <w:rPr>
          <w:sz w:val="28"/>
          <w:szCs w:val="28"/>
        </w:rPr>
        <w:t>Урюпинского</w:t>
      </w:r>
      <w:r w:rsidRPr="00FE7EDA">
        <w:rPr>
          <w:sz w:val="28"/>
          <w:szCs w:val="28"/>
        </w:rPr>
        <w:t xml:space="preserve"> муниципального района </w:t>
      </w:r>
      <w:r w:rsidR="00D81086">
        <w:rPr>
          <w:sz w:val="28"/>
          <w:szCs w:val="28"/>
        </w:rPr>
        <w:t>Волгоградской</w:t>
      </w:r>
      <w:r w:rsidRPr="00FE7EDA">
        <w:rPr>
          <w:sz w:val="28"/>
          <w:szCs w:val="28"/>
        </w:rPr>
        <w:t>области:</w:t>
      </w:r>
    </w:p>
    <w:p w:rsidR="00242ADB" w:rsidRDefault="00242ADB" w:rsidP="00C26D6B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FE7EDA">
        <w:rPr>
          <w:sz w:val="28"/>
          <w:szCs w:val="28"/>
        </w:rPr>
        <w:t xml:space="preserve">-повышение уровня жизни населения </w:t>
      </w:r>
      <w:r w:rsidR="006D58E9">
        <w:rPr>
          <w:sz w:val="28"/>
          <w:szCs w:val="28"/>
        </w:rPr>
        <w:t>Салтынского</w:t>
      </w:r>
      <w:r w:rsidRPr="00FE7EDA">
        <w:rPr>
          <w:sz w:val="28"/>
          <w:szCs w:val="28"/>
        </w:rPr>
        <w:t xml:space="preserve">сельского поселения </w:t>
      </w:r>
      <w:r w:rsidR="00D81086">
        <w:rPr>
          <w:sz w:val="28"/>
          <w:szCs w:val="28"/>
        </w:rPr>
        <w:t>Урюпинского</w:t>
      </w:r>
      <w:r w:rsidRPr="00FE7EDA">
        <w:rPr>
          <w:sz w:val="28"/>
          <w:szCs w:val="28"/>
        </w:rPr>
        <w:t xml:space="preserve"> муниципального района </w:t>
      </w:r>
      <w:r w:rsidR="00D81086">
        <w:rPr>
          <w:sz w:val="28"/>
          <w:szCs w:val="28"/>
        </w:rPr>
        <w:t>Волгоградской</w:t>
      </w:r>
      <w:r w:rsidR="00F10A2C"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>области, в т.ч. на основе развития социальной инфраструктуры;</w:t>
      </w:r>
    </w:p>
    <w:p w:rsidR="00242ADB" w:rsidRDefault="00242ADB" w:rsidP="00C26D6B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42ADB" w:rsidRDefault="00242ADB" w:rsidP="00C26D6B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развитие жилищной сферы в </w:t>
      </w:r>
      <w:r w:rsidR="009A47CC">
        <w:rPr>
          <w:sz w:val="28"/>
          <w:szCs w:val="28"/>
        </w:rPr>
        <w:t>Салтынском</w:t>
      </w:r>
      <w:r w:rsidR="00C26D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 поселении</w:t>
      </w:r>
      <w:r w:rsidR="00C26D6B">
        <w:rPr>
          <w:sz w:val="28"/>
          <w:szCs w:val="28"/>
        </w:rPr>
        <w:t xml:space="preserve"> </w:t>
      </w:r>
      <w:r w:rsidR="00D81086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муниципального района </w:t>
      </w:r>
      <w:r w:rsidR="00D81086">
        <w:rPr>
          <w:sz w:val="28"/>
          <w:szCs w:val="28"/>
        </w:rPr>
        <w:t>Волгоградской</w:t>
      </w:r>
      <w:r w:rsidR="00C26D6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области;</w:t>
      </w:r>
    </w:p>
    <w:p w:rsidR="00242ADB" w:rsidRDefault="00242ADB" w:rsidP="00C26D6B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гармоничного развития подрастающего поколения в </w:t>
      </w:r>
      <w:r w:rsidR="009A47CC">
        <w:rPr>
          <w:sz w:val="28"/>
          <w:szCs w:val="28"/>
        </w:rPr>
        <w:t>Салтынском</w:t>
      </w:r>
      <w:r>
        <w:rPr>
          <w:sz w:val="28"/>
          <w:szCs w:val="28"/>
        </w:rPr>
        <w:t xml:space="preserve"> сельском поселении </w:t>
      </w:r>
      <w:r w:rsidR="00D81086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муниципального района </w:t>
      </w:r>
      <w:r w:rsidR="00D81086">
        <w:rPr>
          <w:sz w:val="28"/>
          <w:szCs w:val="28"/>
        </w:rPr>
        <w:t>Волгоградской</w:t>
      </w:r>
      <w:r w:rsidR="00F10A2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F10A2C" w:rsidRPr="00FE7EDA" w:rsidRDefault="00F10A2C" w:rsidP="00F10A2C">
      <w:pPr>
        <w:pStyle w:val="11"/>
        <w:shd w:val="clear" w:color="auto" w:fill="auto"/>
        <w:spacing w:before="0" w:after="0" w:line="240" w:lineRule="auto"/>
        <w:ind w:left="284" w:firstLine="0"/>
        <w:rPr>
          <w:sz w:val="28"/>
          <w:szCs w:val="28"/>
        </w:rPr>
      </w:pPr>
    </w:p>
    <w:p w:rsidR="00242ADB" w:rsidRDefault="00242ADB" w:rsidP="00F1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942">
        <w:rPr>
          <w:rFonts w:ascii="Times New Roman" w:hAnsi="Times New Roman"/>
          <w:b/>
          <w:sz w:val="28"/>
          <w:szCs w:val="28"/>
        </w:rPr>
        <w:t>1.</w:t>
      </w:r>
      <w:r w:rsidR="00F10A2C">
        <w:rPr>
          <w:rFonts w:ascii="Times New Roman" w:hAnsi="Times New Roman"/>
          <w:b/>
          <w:sz w:val="28"/>
          <w:szCs w:val="28"/>
        </w:rPr>
        <w:t>5</w:t>
      </w:r>
      <w:r w:rsidRPr="003B2942">
        <w:rPr>
          <w:rFonts w:ascii="Times New Roman" w:hAnsi="Times New Roman"/>
          <w:b/>
          <w:sz w:val="28"/>
          <w:szCs w:val="28"/>
        </w:rPr>
        <w:t>.</w:t>
      </w:r>
      <w:r w:rsidR="00C26D6B">
        <w:rPr>
          <w:rFonts w:ascii="Times New Roman" w:hAnsi="Times New Roman"/>
          <w:b/>
          <w:sz w:val="28"/>
          <w:szCs w:val="28"/>
        </w:rPr>
        <w:t xml:space="preserve"> </w:t>
      </w:r>
      <w:r w:rsidRPr="003B2942">
        <w:rPr>
          <w:rFonts w:ascii="Times New Roman" w:hAnsi="Times New Roman"/>
          <w:b/>
          <w:sz w:val="28"/>
          <w:szCs w:val="28"/>
        </w:rPr>
        <w:t>Сельское хозяйство</w:t>
      </w:r>
    </w:p>
    <w:tbl>
      <w:tblPr>
        <w:tblW w:w="0" w:type="auto"/>
        <w:tblLook w:val="01E0"/>
      </w:tblPr>
      <w:tblGrid>
        <w:gridCol w:w="1625"/>
        <w:gridCol w:w="1625"/>
        <w:gridCol w:w="1624"/>
        <w:gridCol w:w="1624"/>
        <w:gridCol w:w="1624"/>
        <w:gridCol w:w="1625"/>
      </w:tblGrid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  <w:tr w:rsidR="00242ADB" w:rsidRPr="00CA3010" w:rsidTr="00F10A2C">
        <w:trPr>
          <w:hidden/>
        </w:trPr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4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625" w:type="dxa"/>
          </w:tcPr>
          <w:p w:rsidR="00242ADB" w:rsidRPr="00CA3010" w:rsidRDefault="00242ADB" w:rsidP="00B60A0A">
            <w:pPr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</w:p>
        </w:tc>
      </w:tr>
    </w:tbl>
    <w:p w:rsidR="00242ADB" w:rsidRPr="00CF6059" w:rsidRDefault="00242ADB" w:rsidP="00B6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Основными проблемами сельскохозяйственной  отрасли являются: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зависимость возможностей и темпов развития сельскохозяйственного комплекса от политики государства в области АПК;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слабая техническая оснащённость личных подсобных хозяйств;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значительный физический  и моральный износ  техники и  оборудования находящейся в пользовании крестьянских (фермерских) хозяйств;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трудности в доступности кредитных ресурсов для граждан, ведущих личное подсобное хозяйство, крестьянских (фермерских) хозяйств;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низкие закупочные цены на животноводческую продукцию, производимую в личных подсобных хозяйствах;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слабое развитие системы страхования рисков в сельском хозяйстве;</w:t>
      </w:r>
    </w:p>
    <w:p w:rsidR="00242ADB" w:rsidRPr="00CF6059" w:rsidRDefault="00242ADB" w:rsidP="00C26D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отсутствие механизмов стимулирования участия личных подсобных и крестьянских (фермерских) хозяйств в проектах по увеличению производства животноводческой продукции.</w:t>
      </w:r>
    </w:p>
    <w:p w:rsidR="00242ADB" w:rsidRPr="00CF6059" w:rsidRDefault="00242ADB" w:rsidP="00B60A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2ADB" w:rsidRDefault="00242ADB" w:rsidP="00C26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26D6B">
        <w:rPr>
          <w:rFonts w:ascii="Times New Roman" w:hAnsi="Times New Roman"/>
          <w:b/>
          <w:sz w:val="28"/>
          <w:szCs w:val="28"/>
        </w:rPr>
        <w:t>6</w:t>
      </w:r>
      <w:r w:rsidRPr="003B2942">
        <w:rPr>
          <w:rFonts w:ascii="Times New Roman" w:hAnsi="Times New Roman"/>
          <w:b/>
          <w:sz w:val="28"/>
          <w:szCs w:val="28"/>
        </w:rPr>
        <w:t>.</w:t>
      </w:r>
      <w:r w:rsidR="000B6693">
        <w:rPr>
          <w:rFonts w:ascii="Times New Roman" w:hAnsi="Times New Roman"/>
          <w:b/>
          <w:sz w:val="28"/>
          <w:szCs w:val="28"/>
        </w:rPr>
        <w:t xml:space="preserve"> </w:t>
      </w:r>
      <w:r w:rsidRPr="003B2942">
        <w:rPr>
          <w:rFonts w:ascii="Times New Roman" w:hAnsi="Times New Roman"/>
          <w:b/>
          <w:sz w:val="28"/>
          <w:szCs w:val="28"/>
        </w:rPr>
        <w:t>Малое</w:t>
      </w:r>
      <w:r>
        <w:rPr>
          <w:rFonts w:ascii="Times New Roman" w:hAnsi="Times New Roman"/>
          <w:b/>
          <w:sz w:val="28"/>
          <w:szCs w:val="28"/>
        </w:rPr>
        <w:t xml:space="preserve"> и среднее</w:t>
      </w:r>
      <w:r w:rsidRPr="003B2942">
        <w:rPr>
          <w:rFonts w:ascii="Times New Roman" w:hAnsi="Times New Roman"/>
          <w:b/>
          <w:sz w:val="28"/>
          <w:szCs w:val="28"/>
        </w:rPr>
        <w:t xml:space="preserve"> предпринимательство</w:t>
      </w:r>
    </w:p>
    <w:p w:rsidR="000B6693" w:rsidRDefault="00242ADB" w:rsidP="000B6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 xml:space="preserve">Сфера малого предпринимательства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CF6059">
        <w:rPr>
          <w:rFonts w:ascii="Times New Roman" w:hAnsi="Times New Roman"/>
          <w:sz w:val="28"/>
          <w:szCs w:val="28"/>
        </w:rPr>
        <w:t xml:space="preserve"> сельского поселения характеризуется устойчивыми темпами роста, что в первую очередь, объясняется невысокими объемами инвестиций и достаточно быстрыми сроками окупаемости проектов.</w:t>
      </w:r>
    </w:p>
    <w:p w:rsidR="00242ADB" w:rsidRPr="00CF6059" w:rsidRDefault="00242ADB" w:rsidP="000B6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 xml:space="preserve">Основные проблемы, требующие решения для развития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CF6059">
        <w:rPr>
          <w:rFonts w:ascii="Times New Roman" w:hAnsi="Times New Roman"/>
          <w:sz w:val="28"/>
          <w:szCs w:val="28"/>
        </w:rPr>
        <w:t>предпринимательства следующие: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недостаточный уровень экономической грамотности предпринимателей;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затрудненный доступ к финансовым ресурсам;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возведение административных барьеров на пути становления и развития малого предпринимательства;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нестабильность законодательства;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242ADB" w:rsidRPr="00CF6059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242ADB" w:rsidRDefault="00242ADB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F6059">
        <w:rPr>
          <w:rFonts w:ascii="Times New Roman" w:hAnsi="Times New Roman"/>
          <w:sz w:val="28"/>
          <w:szCs w:val="28"/>
        </w:rPr>
        <w:t>- высокая финансовая нагрузка на субъекты малого предпринимательства по обслуживанию  финансовых  средств, привлекаемых на возвратной основе.</w:t>
      </w:r>
    </w:p>
    <w:p w:rsidR="000B6693" w:rsidRPr="00CF6059" w:rsidRDefault="000B6693" w:rsidP="000B66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2ADB" w:rsidRDefault="00242ADB" w:rsidP="000B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0B669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F6059">
        <w:rPr>
          <w:rFonts w:ascii="Times New Roman" w:hAnsi="Times New Roman"/>
          <w:b/>
          <w:bCs/>
          <w:color w:val="000000"/>
          <w:sz w:val="28"/>
          <w:szCs w:val="28"/>
        </w:rPr>
        <w:t>Транспортная инфраструкт</w:t>
      </w:r>
      <w:r w:rsidR="000B6693">
        <w:rPr>
          <w:rFonts w:ascii="Times New Roman" w:hAnsi="Times New Roman"/>
          <w:b/>
          <w:bCs/>
          <w:color w:val="000000"/>
          <w:sz w:val="28"/>
          <w:szCs w:val="28"/>
        </w:rPr>
        <w:t>ура</w:t>
      </w:r>
    </w:p>
    <w:p w:rsidR="00242ADB" w:rsidRPr="00CF6059" w:rsidRDefault="00242ADB" w:rsidP="000B6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6059">
        <w:rPr>
          <w:rFonts w:ascii="Times New Roman" w:hAnsi="Times New Roman"/>
          <w:color w:val="000000"/>
          <w:sz w:val="28"/>
          <w:szCs w:val="28"/>
        </w:rPr>
        <w:t xml:space="preserve">Транспортная инфраструктура - совокупность всех отраслей и предприятий транспорта: как выполняющих перевозки, так и обеспечивающих их выполнение и обслуживание, совместно с дорожной инфраструктурой. </w:t>
      </w:r>
    </w:p>
    <w:p w:rsidR="00242ADB" w:rsidRPr="00CF6059" w:rsidRDefault="00242ADB" w:rsidP="00B60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F60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Автомобильный транспорт. </w:t>
      </w:r>
      <w:r w:rsidRPr="00CF6059">
        <w:rPr>
          <w:rFonts w:ascii="Times New Roman" w:hAnsi="Times New Roman"/>
          <w:sz w:val="28"/>
          <w:szCs w:val="28"/>
        </w:rPr>
        <w:t>Сеть автомобильных дорог представлена региональными автодорогами общего пользования</w:t>
      </w:r>
      <w:r w:rsidRPr="00CF6059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242ADB" w:rsidRPr="00CF6059" w:rsidRDefault="00242ADB" w:rsidP="00B60A0A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DB" w:rsidRDefault="00242ADB" w:rsidP="00B60A0A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6059">
        <w:rPr>
          <w:rFonts w:ascii="Times New Roman" w:hAnsi="Times New Roman"/>
          <w:b/>
          <w:bCs/>
          <w:color w:val="000000"/>
          <w:sz w:val="28"/>
          <w:szCs w:val="28"/>
        </w:rPr>
        <w:t>Улично-дорожная сеть</w:t>
      </w:r>
      <w:r w:rsidRPr="00CF605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CF6059">
        <w:rPr>
          <w:rFonts w:ascii="Times New Roman" w:hAnsi="Times New Roman"/>
          <w:bCs/>
          <w:color w:val="000000"/>
          <w:sz w:val="28"/>
          <w:szCs w:val="28"/>
        </w:rPr>
        <w:t>Улично-дорожная сеть населенных пунктов представляет собой непрерывную систему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сельского поселения выделяют следующие категории сельских улиц и дорог: поселковая дорога, главная улица, улица в жилой застройке основная и второстепенная (переулок), проезд, хозяйственный проезд, скотопрогон.</w:t>
      </w:r>
    </w:p>
    <w:p w:rsidR="00094AFD" w:rsidRPr="00B271A4" w:rsidRDefault="00094AFD" w:rsidP="00B60A0A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188E" w:rsidRDefault="00242ADB" w:rsidP="00094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0B6693">
        <w:rPr>
          <w:rFonts w:ascii="Times New Roman" w:hAnsi="Times New Roman"/>
          <w:b/>
          <w:bCs/>
          <w:sz w:val="28"/>
          <w:szCs w:val="28"/>
        </w:rPr>
        <w:t>5</w:t>
      </w:r>
      <w:r w:rsidRPr="00CF6059">
        <w:rPr>
          <w:rFonts w:ascii="Times New Roman" w:hAnsi="Times New Roman"/>
          <w:b/>
          <w:bCs/>
          <w:sz w:val="28"/>
          <w:szCs w:val="28"/>
        </w:rPr>
        <w:t xml:space="preserve">. Перечень автомобильных дорог общего пользования местного значения </w:t>
      </w:r>
      <w:r w:rsidR="006D58E9">
        <w:rPr>
          <w:rFonts w:ascii="Times New Roman" w:hAnsi="Times New Roman"/>
          <w:b/>
          <w:bCs/>
          <w:sz w:val="28"/>
          <w:szCs w:val="28"/>
        </w:rPr>
        <w:t>Салтынского</w:t>
      </w:r>
      <w:r w:rsidRPr="00CF605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D81086">
        <w:rPr>
          <w:rFonts w:ascii="Times New Roman" w:hAnsi="Times New Roman"/>
          <w:b/>
          <w:bCs/>
          <w:sz w:val="28"/>
          <w:szCs w:val="28"/>
        </w:rPr>
        <w:t>Урюпинского</w:t>
      </w:r>
      <w:r w:rsidRPr="00CF605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b/>
          <w:bCs/>
          <w:sz w:val="28"/>
          <w:szCs w:val="28"/>
        </w:rPr>
        <w:t>Волгоградской</w:t>
      </w:r>
      <w:r w:rsidR="00094AFD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CF6059">
        <w:rPr>
          <w:rFonts w:ascii="Times New Roman" w:hAnsi="Times New Roman"/>
          <w:b/>
          <w:bCs/>
          <w:sz w:val="28"/>
          <w:szCs w:val="28"/>
        </w:rPr>
        <w:t>бласти</w:t>
      </w:r>
    </w:p>
    <w:p w:rsidR="001D1644" w:rsidRPr="00CF6059" w:rsidRDefault="001D1644" w:rsidP="00094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383" w:type="dxa"/>
        <w:tblInd w:w="108" w:type="dxa"/>
        <w:tblLayout w:type="fixed"/>
        <w:tblLook w:val="04A0"/>
      </w:tblPr>
      <w:tblGrid>
        <w:gridCol w:w="1721"/>
        <w:gridCol w:w="2248"/>
        <w:gridCol w:w="1843"/>
        <w:gridCol w:w="1701"/>
        <w:gridCol w:w="2268"/>
        <w:gridCol w:w="1602"/>
      </w:tblGrid>
      <w:tr w:rsidR="00F01FDC" w:rsidRPr="00094AFD" w:rsidTr="00D9249F">
        <w:trPr>
          <w:gridAfter w:val="1"/>
          <w:wAfter w:w="1602" w:type="dxa"/>
          <w:trHeight w:val="6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4AFD">
              <w:rPr>
                <w:rFonts w:ascii="Times New Roman" w:hAnsi="Times New Roman"/>
                <w:b/>
                <w:bCs/>
                <w:color w:val="000000"/>
              </w:rPr>
              <w:t>Наименование хутора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4AFD">
              <w:rPr>
                <w:rFonts w:ascii="Times New Roman" w:hAnsi="Times New Roman"/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FDC" w:rsidRPr="00094AFD" w:rsidRDefault="00F01FDC" w:rsidP="00AF6D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4AFD">
              <w:rPr>
                <w:rFonts w:ascii="Times New Roman" w:hAnsi="Times New Roman"/>
                <w:b/>
                <w:bCs/>
                <w:color w:val="000000"/>
              </w:rPr>
              <w:t>Протяженность дороги в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A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Состояние покрытия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A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дороги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Ольховая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Центральная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02</w:t>
            </w:r>
          </w:p>
        </w:tc>
      </w:tr>
      <w:tr w:rsidR="00F01FDC" w:rsidRPr="00094AFD" w:rsidTr="00D9249F">
        <w:trPr>
          <w:gridAfter w:val="1"/>
          <w:wAfter w:w="1602" w:type="dxa"/>
          <w:trHeight w:val="297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Пролетарская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Лесничая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Кутовская</w:t>
            </w:r>
            <w:r w:rsidR="00A42F49">
              <w:rPr>
                <w:rFonts w:ascii="Times New Roman" w:hAnsi="Times New Roman"/>
                <w:color w:val="000000"/>
              </w:rPr>
              <w:t xml:space="preserve"> </w:t>
            </w:r>
            <w:r w:rsidRPr="00094AFD">
              <w:rPr>
                <w:rFonts w:ascii="Times New Roman" w:hAnsi="Times New Roman"/>
                <w:color w:val="000000"/>
              </w:rPr>
              <w:t>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05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Озерный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06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Низовская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07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Животноводческая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08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Бугровский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Суховская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09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Глинковский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Глинковская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Глинковский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Заозерный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Заречный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12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Зеленая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Камышевая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Луговой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15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16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lastRenderedPageBreak/>
              <w:t>Моховской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Озерный пер.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18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Полянская ул.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19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Приозерная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Моховской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Углянская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Зеленая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Садовая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Привокзальная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25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Линейный проезд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26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Южная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28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Пролетарская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асфальтирована </w:t>
            </w:r>
            <w:r w:rsidRPr="00094AFD">
              <w:rPr>
                <w:rFonts w:ascii="Times New Roman" w:hAnsi="Times New Roman"/>
                <w:color w:val="000000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29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Красная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Школьная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AFD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Большая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32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Больничный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Кленовый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Угольный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35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Северная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36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Детсадовская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37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Селиванов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38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Малый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39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Мельничный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Первомайский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Терновый  пер.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Центральная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42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Лесная 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Новая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Школьная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AFD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45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Гвардейская 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46</w:t>
            </w:r>
          </w:p>
        </w:tc>
      </w:tr>
      <w:tr w:rsidR="00F01FDC" w:rsidRPr="00094AFD" w:rsidTr="00D9249F">
        <w:trPr>
          <w:gridAfter w:val="1"/>
          <w:wAfter w:w="1602" w:type="dxa"/>
          <w:trHeight w:val="34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Садовая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47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Вишневая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48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lastRenderedPageBreak/>
              <w:t>Салтынский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Кузнечный пер.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49</w:t>
            </w:r>
          </w:p>
        </w:tc>
      </w:tr>
      <w:tr w:rsidR="00F01FDC" w:rsidRPr="00094AFD" w:rsidTr="001D1644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Степной пер.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Ершиловская</w:t>
            </w:r>
            <w:r w:rsidR="001D1644">
              <w:rPr>
                <w:rFonts w:ascii="Times New Roman" w:hAnsi="Times New Roman"/>
                <w:color w:val="000000"/>
              </w:rPr>
              <w:t xml:space="preserve"> </w:t>
            </w:r>
            <w:r w:rsidRPr="00094AFD">
              <w:rPr>
                <w:rFonts w:ascii="Times New Roman" w:hAnsi="Times New Roman"/>
                <w:color w:val="000000"/>
              </w:rPr>
              <w:t>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Пореченская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52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Нижний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Въездное шоссе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AFD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54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Административный проезд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55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Салтынский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Амбулаторный проезд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57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Главная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58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Запрудный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59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Лебяжья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60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Московский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61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Придорожная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62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Уютный пер.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63</w:t>
            </w:r>
          </w:p>
        </w:tc>
      </w:tr>
      <w:tr w:rsidR="00F01FDC" w:rsidRPr="00094AFD" w:rsidTr="00D9249F">
        <w:trPr>
          <w:gridAfter w:val="1"/>
          <w:wAfter w:w="1602" w:type="dxa"/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Фирсовский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Хуторская 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D924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4AFD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DC" w:rsidRPr="00D9249F" w:rsidRDefault="00F01FDC" w:rsidP="00D92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9F">
              <w:rPr>
                <w:rFonts w:ascii="Times New Roman" w:hAnsi="Times New Roman"/>
                <w:color w:val="000000"/>
                <w:sz w:val="20"/>
                <w:szCs w:val="20"/>
              </w:rPr>
              <w:t>18 254 888 ОП МП 64</w:t>
            </w:r>
          </w:p>
        </w:tc>
      </w:tr>
      <w:tr w:rsidR="00F01FDC" w:rsidTr="00094AFD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C" w:rsidRPr="001D1644" w:rsidRDefault="00F01FDC" w:rsidP="00AF6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644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C" w:rsidRPr="001D1644" w:rsidRDefault="00F01FDC" w:rsidP="00AF6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644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C" w:rsidRPr="001D1644" w:rsidRDefault="00F01FDC" w:rsidP="00AF6D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644">
              <w:rPr>
                <w:rFonts w:ascii="Times New Roman" w:hAnsi="Times New Roman"/>
                <w:color w:val="000000"/>
                <w:sz w:val="24"/>
                <w:szCs w:val="24"/>
              </w:rPr>
              <w:t>45290</w:t>
            </w:r>
            <w:r w:rsidR="001D1644">
              <w:rPr>
                <w:rFonts w:ascii="Times New Roman" w:hAnsi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F5" w:rsidRPr="00094AFD" w:rsidRDefault="006F1BF5" w:rsidP="006F1B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C" w:rsidRPr="00094AFD" w:rsidRDefault="00F01FDC" w:rsidP="00AF6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1BF5" w:rsidRDefault="006F1BF5" w:rsidP="00D92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49F" w:rsidRDefault="00242ADB" w:rsidP="00D92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9249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3F06EE">
        <w:rPr>
          <w:rFonts w:ascii="Times New Roman" w:hAnsi="Times New Roman"/>
          <w:b/>
          <w:sz w:val="28"/>
          <w:szCs w:val="28"/>
        </w:rPr>
        <w:t xml:space="preserve"> Современная планировочная организация территории </w:t>
      </w:r>
    </w:p>
    <w:p w:rsidR="00242ADB" w:rsidRDefault="006D58E9" w:rsidP="00D92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Салтынского</w:t>
      </w:r>
      <w:r w:rsidR="00D9249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42ADB" w:rsidRPr="003F06EE" w:rsidRDefault="00242ADB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6EE">
        <w:rPr>
          <w:rFonts w:ascii="Times New Roman" w:hAnsi="Times New Roman"/>
          <w:sz w:val="28"/>
          <w:szCs w:val="28"/>
        </w:rPr>
        <w:t xml:space="preserve">Планировочная организация территории </w:t>
      </w:r>
      <w:r w:rsidR="006D58E9">
        <w:rPr>
          <w:rFonts w:ascii="Times New Roman" w:hAnsi="Times New Roman"/>
          <w:kern w:val="1"/>
          <w:sz w:val="28"/>
          <w:szCs w:val="28"/>
        </w:rPr>
        <w:t>Салтынского</w:t>
      </w:r>
      <w:r w:rsidRPr="003F06EE">
        <w:rPr>
          <w:rFonts w:ascii="Times New Roman" w:hAnsi="Times New Roman"/>
          <w:sz w:val="28"/>
          <w:szCs w:val="28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сформированный на протяжении многих этапов развития данной территории, соответствует характеру традиционной системы расселения и представлен </w:t>
      </w:r>
      <w:r w:rsidR="004F2024">
        <w:rPr>
          <w:rFonts w:ascii="Times New Roman" w:hAnsi="Times New Roman"/>
          <w:sz w:val="28"/>
          <w:szCs w:val="28"/>
        </w:rPr>
        <w:t>шестью хуторами</w:t>
      </w:r>
      <w:r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, </w:t>
      </w:r>
      <w:r w:rsidRPr="003F06EE">
        <w:rPr>
          <w:rFonts w:ascii="Times New Roman" w:hAnsi="Times New Roman"/>
          <w:sz w:val="28"/>
          <w:szCs w:val="28"/>
        </w:rPr>
        <w:t xml:space="preserve">которые застроены в основном индивидуальной усадебной застройкой. Лесные </w:t>
      </w:r>
      <w:r w:rsidR="00AC6F62">
        <w:rPr>
          <w:rFonts w:ascii="Times New Roman" w:hAnsi="Times New Roman"/>
          <w:sz w:val="28"/>
          <w:szCs w:val="28"/>
        </w:rPr>
        <w:t xml:space="preserve">хвойные </w:t>
      </w:r>
      <w:r w:rsidRPr="003F06EE">
        <w:rPr>
          <w:rFonts w:ascii="Times New Roman" w:hAnsi="Times New Roman"/>
          <w:sz w:val="28"/>
          <w:szCs w:val="28"/>
        </w:rPr>
        <w:t>массивы на территории муниципального образования отсутствуют.</w:t>
      </w:r>
    </w:p>
    <w:p w:rsidR="00242ADB" w:rsidRDefault="00242ADB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6EE">
        <w:rPr>
          <w:rFonts w:ascii="Times New Roman" w:hAnsi="Times New Roman"/>
          <w:sz w:val="28"/>
          <w:szCs w:val="28"/>
        </w:rPr>
        <w:t xml:space="preserve">Основными планировочными осями </w:t>
      </w:r>
      <w:r w:rsidR="006D58E9">
        <w:rPr>
          <w:rFonts w:ascii="Times New Roman" w:hAnsi="Times New Roman"/>
          <w:kern w:val="1"/>
          <w:sz w:val="28"/>
          <w:szCs w:val="28"/>
        </w:rPr>
        <w:t>Салтынского</w:t>
      </w:r>
      <w:r w:rsidRPr="003F06EE">
        <w:rPr>
          <w:rFonts w:ascii="Times New Roman" w:hAnsi="Times New Roman"/>
          <w:sz w:val="28"/>
          <w:szCs w:val="28"/>
        </w:rPr>
        <w:t xml:space="preserve"> сельского поселения являются транспортные коммуникации и рек</w:t>
      </w:r>
      <w:r>
        <w:rPr>
          <w:rFonts w:ascii="Times New Roman" w:hAnsi="Times New Roman"/>
          <w:sz w:val="28"/>
          <w:szCs w:val="28"/>
        </w:rPr>
        <w:t>а</w:t>
      </w:r>
      <w:r w:rsidR="00D9249F">
        <w:rPr>
          <w:rFonts w:ascii="Times New Roman" w:hAnsi="Times New Roman"/>
          <w:sz w:val="28"/>
          <w:szCs w:val="28"/>
        </w:rPr>
        <w:t xml:space="preserve"> </w:t>
      </w:r>
      <w:r w:rsidR="003755E6">
        <w:rPr>
          <w:rFonts w:ascii="Times New Roman" w:hAnsi="Times New Roman"/>
          <w:sz w:val="28"/>
          <w:szCs w:val="28"/>
        </w:rPr>
        <w:t>Салты</w:t>
      </w:r>
      <w:r w:rsidR="00AC6F62">
        <w:rPr>
          <w:rFonts w:ascii="Times New Roman" w:hAnsi="Times New Roman"/>
          <w:sz w:val="28"/>
          <w:szCs w:val="28"/>
        </w:rPr>
        <w:t>нка</w:t>
      </w:r>
      <w:r w:rsidRPr="003F06EE">
        <w:rPr>
          <w:rFonts w:ascii="Times New Roman" w:hAnsi="Times New Roman"/>
          <w:sz w:val="28"/>
          <w:szCs w:val="28"/>
        </w:rPr>
        <w:t xml:space="preserve">, вдоль которых сформировалась селитебная территория населенных пунктов. </w:t>
      </w:r>
    </w:p>
    <w:p w:rsidR="006F1BF5" w:rsidRDefault="006F1BF5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BF5" w:rsidRDefault="006F1BF5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BF5" w:rsidRDefault="006F1BF5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BF5" w:rsidRDefault="006F1BF5" w:rsidP="00D92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ADB" w:rsidRDefault="00242ADB" w:rsidP="00B8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ADB" w:rsidRPr="003F06EE" w:rsidRDefault="00242ADB" w:rsidP="00D924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F06E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lastRenderedPageBreak/>
        <w:t xml:space="preserve">Таблица </w:t>
      </w:r>
      <w:r w:rsidR="00D9249F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6</w:t>
      </w:r>
      <w:r w:rsidRPr="003F06E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. Мероприятия по  усовершенствованию и развитию планировочной структуры сельского поселения, функциональному и градостроительному зонированию</w:t>
      </w:r>
      <w:r w:rsidRPr="003F06EE">
        <w:rPr>
          <w:rFonts w:ascii="Times New Roman" w:hAnsi="Times New Roman" w:cs="Arial"/>
          <w:iCs/>
          <w:kern w:val="1"/>
          <w:sz w:val="28"/>
          <w:szCs w:val="28"/>
          <w:lang w:eastAsia="ar-SA"/>
        </w:rPr>
        <w:tab/>
      </w:r>
    </w:p>
    <w:p w:rsidR="00242ADB" w:rsidRPr="003F06EE" w:rsidRDefault="00242ADB" w:rsidP="002C0694">
      <w:pPr>
        <w:shd w:val="clear" w:color="auto" w:fill="FFFFFF"/>
        <w:tabs>
          <w:tab w:val="left" w:pos="360"/>
          <w:tab w:val="left" w:pos="70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ahoma"/>
          <w:b/>
          <w:bCs/>
          <w:i/>
          <w:iCs/>
          <w:spacing w:val="-10"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9286"/>
      </w:tblGrid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242ADB" w:rsidRPr="00CA3010" w:rsidTr="004077EA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 w:cs="Tahoma"/>
                <w:b/>
                <w:bCs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Обеспечение подготовки документов градостроительного зонирования – правил землепользования и застройки </w:t>
            </w:r>
            <w:r w:rsidR="006D58E9"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Салтынского</w:t>
            </w: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 реконструкции и формировании жилой застройки на территории общественных центров следует ориентироваться на переход от типового к авторскому адресному проектированию.</w:t>
            </w:r>
          </w:p>
        </w:tc>
      </w:tr>
      <w:tr w:rsidR="00242ADB" w:rsidRPr="00CA3010" w:rsidTr="004077EA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 w:cs="Tahoma"/>
                <w:b/>
                <w:bCs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функциональному зонированию</w:t>
            </w:r>
          </w:p>
        </w:tc>
      </w:tr>
      <w:tr w:rsidR="00242ADB" w:rsidRPr="00CA3010" w:rsidTr="004077EA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Развитие жилой зоны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  <w:tr w:rsidR="00242ADB" w:rsidRPr="00CA3010" w:rsidTr="004077EA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DD2697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Развитие общественно-деловой зоны</w:t>
            </w:r>
          </w:p>
        </w:tc>
      </w:tr>
      <w:tr w:rsidR="00242ADB" w:rsidRPr="00CA3010" w:rsidTr="004077EA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3F06EE" w:rsidRDefault="00242ADB" w:rsidP="00DD2697">
            <w:pPr>
              <w:widowControl w:val="0"/>
              <w:tabs>
                <w:tab w:val="left" w:pos="9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DB" w:rsidRPr="00456232" w:rsidRDefault="00242ADB" w:rsidP="00AC6F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Развитие сложившихся общественных центров </w:t>
            </w:r>
            <w:r w:rsidRPr="00A42F4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 территори</w:t>
            </w:r>
            <w:r w:rsidR="00A42F49" w:rsidRPr="00A42F4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</w:t>
            </w:r>
            <w:r w:rsid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42F4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х. </w:t>
            </w:r>
            <w:r w:rsidR="004077EA" w:rsidRPr="004562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Салтынский и х.Первомайск</w:t>
            </w:r>
            <w:r w:rsidR="00A42F4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ий</w:t>
            </w:r>
          </w:p>
        </w:tc>
      </w:tr>
    </w:tbl>
    <w:p w:rsidR="00242ADB" w:rsidRPr="003F06EE" w:rsidRDefault="00242ADB" w:rsidP="002C0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ADB" w:rsidRDefault="00242ADB" w:rsidP="00456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56232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Основные направления градостроительного развития</w:t>
      </w:r>
    </w:p>
    <w:p w:rsidR="00242ADB" w:rsidRPr="0022291F" w:rsidRDefault="00242ADB" w:rsidP="00D77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>Анализ основных проблемных планировочных ситуаций</w:t>
      </w:r>
      <w:r w:rsidR="00D7701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22291F">
        <w:rPr>
          <w:rFonts w:ascii="Times New Roman" w:hAnsi="Times New Roman"/>
          <w:color w:val="000000"/>
          <w:sz w:val="28"/>
          <w:szCs w:val="28"/>
        </w:rPr>
        <w:t xml:space="preserve"> числе основных планировочных проблем можно назвать следующие:</w:t>
      </w:r>
    </w:p>
    <w:p w:rsidR="00242ADB" w:rsidRPr="0022291F" w:rsidRDefault="00242ADB" w:rsidP="00D7701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>недостаток учреждений культурно -бытового обслуживания;</w:t>
      </w:r>
    </w:p>
    <w:p w:rsidR="00242ADB" w:rsidRPr="0022291F" w:rsidRDefault="00AC6F62" w:rsidP="00D7701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недостаток</w:t>
      </w:r>
      <w:r w:rsidR="00242ADB" w:rsidRPr="0022291F">
        <w:rPr>
          <w:rFonts w:ascii="Times New Roman" w:hAnsi="Times New Roman"/>
          <w:color w:val="000000"/>
          <w:sz w:val="28"/>
          <w:szCs w:val="28"/>
        </w:rPr>
        <w:t xml:space="preserve"> объектов для занятий спортом и физической культурой;</w:t>
      </w:r>
    </w:p>
    <w:p w:rsidR="00242ADB" w:rsidRDefault="00AC6F62" w:rsidP="00D7701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недостаток </w:t>
      </w:r>
      <w:r w:rsidR="00242ADB" w:rsidRPr="0022291F">
        <w:rPr>
          <w:rFonts w:ascii="Times New Roman" w:hAnsi="Times New Roman"/>
          <w:color w:val="000000"/>
          <w:sz w:val="28"/>
          <w:szCs w:val="28"/>
        </w:rPr>
        <w:t xml:space="preserve"> озеленённых и благоустроенных санитарно - защитных зон;</w:t>
      </w:r>
    </w:p>
    <w:p w:rsidR="00242ADB" w:rsidRPr="0022291F" w:rsidRDefault="00242ADB" w:rsidP="00D7701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 xml:space="preserve"> -расположение жилых зданий в санитарно - защитных зонах предприятий;</w:t>
      </w:r>
    </w:p>
    <w:p w:rsidR="00242ADB" w:rsidRPr="0022291F" w:rsidRDefault="00242ADB" w:rsidP="00D7701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>отсутствие качественного благоустройства улиц.</w:t>
      </w:r>
    </w:p>
    <w:p w:rsidR="00242ADB" w:rsidRPr="00D7701C" w:rsidRDefault="00242ADB" w:rsidP="00AC6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01C">
        <w:rPr>
          <w:rFonts w:ascii="Times New Roman" w:hAnsi="Times New Roman"/>
          <w:b/>
          <w:color w:val="000000"/>
          <w:sz w:val="28"/>
          <w:szCs w:val="28"/>
        </w:rPr>
        <w:t>Проектное решение</w:t>
      </w:r>
    </w:p>
    <w:p w:rsidR="00242ADB" w:rsidRDefault="00242ADB" w:rsidP="006F1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 xml:space="preserve">Основной задачей проекта является: </w:t>
      </w:r>
    </w:p>
    <w:p w:rsidR="00242ADB" w:rsidRPr="0022291F" w:rsidRDefault="00242ADB" w:rsidP="005C2A4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>-дальнейшее развитие функциональных зон и объединение их в органичную планировочную структуру, удобную для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быта, труда и отдыха населения;</w:t>
      </w:r>
    </w:p>
    <w:p w:rsidR="00242ADB" w:rsidRDefault="00242ADB" w:rsidP="005C2A4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 xml:space="preserve">-обустройство улиц поселения в соответствии с действующими нормами. </w:t>
      </w:r>
    </w:p>
    <w:p w:rsidR="00242ADB" w:rsidRDefault="00242ADB" w:rsidP="005C2A4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>-развитие функциональных зон до окончания расчётного срока предполагается в существующих границах, с использованием свободных от застройки территорий и проведением мероприятий по реко</w:t>
      </w:r>
      <w:r>
        <w:rPr>
          <w:rFonts w:ascii="Times New Roman" w:hAnsi="Times New Roman"/>
          <w:color w:val="000000"/>
          <w:sz w:val="28"/>
          <w:szCs w:val="28"/>
        </w:rPr>
        <w:t>нструкции сложившихся кварталов;</w:t>
      </w:r>
    </w:p>
    <w:p w:rsidR="00242ADB" w:rsidRDefault="00242ADB" w:rsidP="005C2A4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1F">
        <w:rPr>
          <w:rFonts w:ascii="Times New Roman" w:hAnsi="Times New Roman"/>
          <w:color w:val="000000"/>
          <w:sz w:val="28"/>
          <w:szCs w:val="28"/>
        </w:rPr>
        <w:t xml:space="preserve"> -пр</w:t>
      </w:r>
      <w:r>
        <w:rPr>
          <w:rFonts w:ascii="Times New Roman" w:hAnsi="Times New Roman"/>
          <w:color w:val="000000"/>
          <w:sz w:val="28"/>
          <w:szCs w:val="28"/>
        </w:rPr>
        <w:t>оведение благоустройства застраиваемых территорий.</w:t>
      </w:r>
    </w:p>
    <w:p w:rsidR="005C2A4A" w:rsidRPr="0022291F" w:rsidRDefault="005C2A4A" w:rsidP="005C2A4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42ADB" w:rsidRPr="0022291F" w:rsidRDefault="00242ADB" w:rsidP="005C2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2229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6D58E9">
        <w:rPr>
          <w:rFonts w:ascii="Times New Roman" w:hAnsi="Times New Roman"/>
          <w:b/>
          <w:sz w:val="28"/>
          <w:szCs w:val="28"/>
        </w:rPr>
        <w:t>Салтынского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42ADB" w:rsidRPr="0022291F" w:rsidRDefault="00242ADB" w:rsidP="006F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Прогнозом на </w:t>
      </w:r>
      <w:r w:rsidR="00E1735B">
        <w:rPr>
          <w:rFonts w:ascii="Times New Roman" w:hAnsi="Times New Roman"/>
          <w:sz w:val="28"/>
          <w:szCs w:val="28"/>
        </w:rPr>
        <w:t>2018</w:t>
      </w:r>
      <w:r w:rsidRPr="0022291F">
        <w:rPr>
          <w:rFonts w:ascii="Times New Roman" w:hAnsi="Times New Roman"/>
          <w:sz w:val="28"/>
          <w:szCs w:val="28"/>
        </w:rPr>
        <w:t xml:space="preserve">год и на период до 2030 года определены следующие приоритеты социальной инфраструктуры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>области:</w:t>
      </w:r>
    </w:p>
    <w:p w:rsidR="00242ADB" w:rsidRPr="0022291F" w:rsidRDefault="00242ADB" w:rsidP="006F1B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 xml:space="preserve">-повышение уровня жизни населения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2229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>области</w:t>
      </w:r>
      <w:r w:rsidRPr="0022291F">
        <w:rPr>
          <w:rFonts w:ascii="Times New Roman" w:hAnsi="Times New Roman"/>
          <w:sz w:val="28"/>
          <w:szCs w:val="28"/>
        </w:rPr>
        <w:t>, в том числе на основе развития социальной инфраструктуры;</w:t>
      </w:r>
    </w:p>
    <w:p w:rsidR="00242ADB" w:rsidRDefault="00242ADB" w:rsidP="006F1B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242ADB" w:rsidRPr="0022291F" w:rsidRDefault="00242ADB" w:rsidP="006F1B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 xml:space="preserve">-развитие жилищной сферы в </w:t>
      </w:r>
      <w:r w:rsidR="004077EA">
        <w:rPr>
          <w:rFonts w:ascii="Times New Roman" w:hAnsi="Times New Roman"/>
          <w:sz w:val="28"/>
          <w:szCs w:val="28"/>
        </w:rPr>
        <w:t>Салтынском</w:t>
      </w:r>
      <w:r w:rsidR="00A42F49">
        <w:rPr>
          <w:rFonts w:ascii="Times New Roman" w:hAnsi="Times New Roman"/>
          <w:sz w:val="28"/>
          <w:szCs w:val="28"/>
        </w:rPr>
        <w:t xml:space="preserve"> </w:t>
      </w:r>
      <w:r w:rsidRPr="0022291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>области;</w:t>
      </w:r>
    </w:p>
    <w:p w:rsidR="00242ADB" w:rsidRPr="0022291F" w:rsidRDefault="00242ADB" w:rsidP="006F1B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 xml:space="preserve">-создание условий для гармоничного развития подрастающего поколения в </w:t>
      </w:r>
      <w:r w:rsidR="004077EA">
        <w:rPr>
          <w:rFonts w:ascii="Times New Roman" w:hAnsi="Times New Roman"/>
          <w:sz w:val="28"/>
          <w:szCs w:val="28"/>
        </w:rPr>
        <w:t>Салтынском</w:t>
      </w:r>
      <w:r w:rsidR="00A42F49">
        <w:rPr>
          <w:rFonts w:ascii="Times New Roman" w:hAnsi="Times New Roman"/>
          <w:sz w:val="28"/>
          <w:szCs w:val="28"/>
        </w:rPr>
        <w:t xml:space="preserve"> </w:t>
      </w:r>
      <w:r w:rsidRPr="0022291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>области</w:t>
      </w:r>
      <w:r w:rsidRPr="0022291F">
        <w:rPr>
          <w:rFonts w:ascii="Times New Roman" w:hAnsi="Times New Roman"/>
          <w:sz w:val="28"/>
          <w:szCs w:val="28"/>
        </w:rPr>
        <w:t>;</w:t>
      </w:r>
    </w:p>
    <w:p w:rsidR="006F1BF5" w:rsidRDefault="00242ADB" w:rsidP="006F1BF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 xml:space="preserve">-сохранение культурного наследия на территории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2229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 w:rsidR="006F1B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области</w:t>
      </w:r>
      <w:r w:rsidRPr="0022291F">
        <w:rPr>
          <w:rFonts w:ascii="Times New Roman" w:hAnsi="Times New Roman"/>
          <w:sz w:val="28"/>
          <w:szCs w:val="28"/>
        </w:rPr>
        <w:t>.</w:t>
      </w:r>
    </w:p>
    <w:p w:rsidR="00242ADB" w:rsidRPr="0022291F" w:rsidRDefault="00242ADB" w:rsidP="007C2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>Следует обратить внимание, что при решении проблем совершенствования культурно - бытового обслуживания населения в условиях современного развития необходимо выделять так называемые социально - нормируемые отрасли, деятельность которых определяется государственными задачами и высокой степенью социальной ответственности перед обществом.</w:t>
      </w:r>
    </w:p>
    <w:p w:rsidR="00242ADB" w:rsidRPr="00E11046" w:rsidRDefault="00242ADB" w:rsidP="007C2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91F">
        <w:rPr>
          <w:rFonts w:ascii="Times New Roman" w:hAnsi="Times New Roman"/>
          <w:sz w:val="28"/>
          <w:szCs w:val="28"/>
        </w:rPr>
        <w:t>К социально -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242ADB" w:rsidRPr="00157AE3" w:rsidRDefault="00242ADB" w:rsidP="006F1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91F">
        <w:rPr>
          <w:rFonts w:ascii="Times New Roman" w:hAnsi="Times New Roman"/>
          <w:b/>
          <w:sz w:val="28"/>
          <w:szCs w:val="28"/>
        </w:rPr>
        <w:t>2</w:t>
      </w:r>
      <w:r w:rsidRPr="00157AE3">
        <w:rPr>
          <w:rFonts w:ascii="Times New Roman" w:hAnsi="Times New Roman"/>
          <w:b/>
          <w:sz w:val="28"/>
          <w:szCs w:val="28"/>
        </w:rPr>
        <w:t>.1. Культура</w:t>
      </w:r>
    </w:p>
    <w:p w:rsidR="00242ADB" w:rsidRDefault="00E1735B" w:rsidP="006F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Салтынское</w:t>
      </w:r>
      <w:r w:rsidR="00242AD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 w:rsidR="00242A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sz w:val="28"/>
          <w:szCs w:val="28"/>
        </w:rPr>
        <w:t>Волгоградской</w:t>
      </w:r>
      <w:r w:rsidR="000B46CA">
        <w:rPr>
          <w:rFonts w:ascii="Times New Roman" w:hAnsi="Times New Roman"/>
          <w:sz w:val="28"/>
          <w:szCs w:val="28"/>
        </w:rPr>
        <w:t xml:space="preserve"> </w:t>
      </w:r>
      <w:r w:rsidR="00242ADB">
        <w:rPr>
          <w:rFonts w:ascii="Times New Roman" w:hAnsi="Times New Roman"/>
          <w:sz w:val="28"/>
          <w:szCs w:val="28"/>
        </w:rPr>
        <w:t xml:space="preserve">области, имея интересную историю и являясь одним из крупных поселений </w:t>
      </w:r>
      <w:r w:rsidR="00D81086">
        <w:rPr>
          <w:rFonts w:ascii="Times New Roman" w:hAnsi="Times New Roman"/>
          <w:sz w:val="28"/>
          <w:szCs w:val="28"/>
        </w:rPr>
        <w:t>Урюпинского</w:t>
      </w:r>
      <w:r w:rsidR="00242ADB">
        <w:rPr>
          <w:rFonts w:ascii="Times New Roman" w:hAnsi="Times New Roman"/>
          <w:sz w:val="28"/>
          <w:szCs w:val="28"/>
        </w:rPr>
        <w:t xml:space="preserve"> муниципального района, обладает культурным потенциалом для развития сферы культуры и отдыха.</w:t>
      </w:r>
    </w:p>
    <w:p w:rsidR="00242ADB" w:rsidRDefault="00242ADB" w:rsidP="00AC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услуг населению в области культуры в </w:t>
      </w:r>
      <w:r w:rsidR="004077EA">
        <w:rPr>
          <w:rFonts w:ascii="Times New Roman" w:hAnsi="Times New Roman"/>
          <w:sz w:val="28"/>
          <w:szCs w:val="28"/>
        </w:rPr>
        <w:t>Салтынском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осуществляют:</w:t>
      </w:r>
    </w:p>
    <w:p w:rsidR="00242ADB" w:rsidRPr="005F00DB" w:rsidRDefault="00242ADB" w:rsidP="002C0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C2A4A">
        <w:rPr>
          <w:rFonts w:ascii="Times New Roman" w:hAnsi="Times New Roman"/>
          <w:b/>
          <w:sz w:val="28"/>
          <w:szCs w:val="28"/>
        </w:rPr>
        <w:t>7</w:t>
      </w:r>
      <w:r w:rsidRPr="005F00DB">
        <w:rPr>
          <w:rFonts w:ascii="Times New Roman" w:hAnsi="Times New Roman"/>
          <w:b/>
          <w:sz w:val="28"/>
          <w:szCs w:val="28"/>
        </w:rPr>
        <w:t>. Основные учреждения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1701"/>
        <w:gridCol w:w="1701"/>
        <w:gridCol w:w="1275"/>
        <w:gridCol w:w="2410"/>
      </w:tblGrid>
      <w:tr w:rsidR="00242ADB" w:rsidRPr="00CA3010" w:rsidTr="000B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B46C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работающих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Площадь,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</w:t>
            </w:r>
          </w:p>
        </w:tc>
      </w:tr>
      <w:tr w:rsidR="00242ADB" w:rsidRPr="00CA3010" w:rsidTr="000B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Салтынский </w:t>
            </w:r>
            <w:r w:rsidR="00AC6F62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AC6F62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4077EA" w:rsidRPr="00CA3010" w:rsidTr="000B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B46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A" w:rsidRPr="00CA3010" w:rsidRDefault="004077EA" w:rsidP="00CA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:rsidR="005779CF" w:rsidRDefault="005779CF" w:rsidP="00577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ADB" w:rsidRPr="00321943" w:rsidRDefault="00242ADB" w:rsidP="005779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943">
        <w:rPr>
          <w:rFonts w:ascii="Times New Roman" w:hAnsi="Times New Roman"/>
          <w:color w:val="000000"/>
          <w:sz w:val="28"/>
          <w:szCs w:val="28"/>
        </w:rPr>
        <w:t xml:space="preserve">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242ADB" w:rsidRPr="005F00DB" w:rsidRDefault="00242ADB" w:rsidP="00577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DB">
        <w:rPr>
          <w:rFonts w:ascii="Times New Roman" w:hAnsi="Times New Roman"/>
          <w:b/>
          <w:sz w:val="28"/>
          <w:szCs w:val="28"/>
        </w:rPr>
        <w:lastRenderedPageBreak/>
        <w:t>2.2. Физическая культура и спорт</w:t>
      </w:r>
    </w:p>
    <w:p w:rsidR="00242ADB" w:rsidRDefault="00242ADB" w:rsidP="00A04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4077EA">
        <w:rPr>
          <w:rFonts w:ascii="Times New Roman" w:hAnsi="Times New Roman"/>
          <w:sz w:val="28"/>
          <w:szCs w:val="28"/>
        </w:rPr>
        <w:t>Салтынском</w:t>
      </w:r>
      <w:r>
        <w:rPr>
          <w:rFonts w:ascii="Times New Roman" w:hAnsi="Times New Roman"/>
          <w:sz w:val="28"/>
          <w:szCs w:val="28"/>
        </w:rPr>
        <w:t xml:space="preserve">  сельском поселении объекты физической культуры и спорта расположены в </w:t>
      </w:r>
      <w:r w:rsidR="00A047C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5779CF">
        <w:rPr>
          <w:rFonts w:ascii="Times New Roman" w:hAnsi="Times New Roman"/>
          <w:sz w:val="28"/>
          <w:szCs w:val="28"/>
        </w:rPr>
        <w:t xml:space="preserve"> </w:t>
      </w:r>
      <w:r w:rsidR="004077EA">
        <w:rPr>
          <w:rFonts w:ascii="Times New Roman" w:hAnsi="Times New Roman"/>
          <w:sz w:val="28"/>
          <w:szCs w:val="28"/>
        </w:rPr>
        <w:t xml:space="preserve">Салтынском. </w:t>
      </w:r>
      <w:r>
        <w:rPr>
          <w:rFonts w:ascii="Times New Roman" w:hAnsi="Times New Roman"/>
          <w:sz w:val="28"/>
          <w:szCs w:val="28"/>
        </w:rPr>
        <w:t xml:space="preserve"> Наличие спортивных площадок по занимаемой площади не обеспечивает население в соответствии с существующими нормативами на количество населения в сельском поселении.</w:t>
      </w:r>
    </w:p>
    <w:p w:rsidR="00242ADB" w:rsidRPr="005F00DB" w:rsidRDefault="00242ADB" w:rsidP="005779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00DB">
        <w:rPr>
          <w:rFonts w:ascii="Times New Roman" w:hAnsi="Times New Roman"/>
          <w:b/>
          <w:sz w:val="28"/>
          <w:szCs w:val="28"/>
        </w:rPr>
        <w:t>Спортивные сооружения</w:t>
      </w:r>
    </w:p>
    <w:p w:rsidR="00242ADB" w:rsidRPr="002729ED" w:rsidRDefault="00242ADB" w:rsidP="005779CF">
      <w:pPr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2729ED">
        <w:rPr>
          <w:rFonts w:ascii="Times New Roman" w:hAnsi="Times New Roman"/>
          <w:color w:val="000000"/>
          <w:sz w:val="28"/>
          <w:szCs w:val="28"/>
        </w:rPr>
        <w:t>Площадь спортивн</w:t>
      </w:r>
      <w:r>
        <w:rPr>
          <w:rFonts w:ascii="Times New Roman" w:hAnsi="Times New Roman"/>
          <w:color w:val="000000"/>
          <w:sz w:val="28"/>
          <w:szCs w:val="28"/>
        </w:rPr>
        <w:t>ого зала</w:t>
      </w:r>
      <w:r w:rsidRPr="002729ED">
        <w:rPr>
          <w:rFonts w:ascii="Times New Roman" w:hAnsi="Times New Roman"/>
          <w:color w:val="000000"/>
          <w:sz w:val="28"/>
          <w:szCs w:val="28"/>
        </w:rPr>
        <w:t xml:space="preserve"> ниже норматива. Строительство новых современных спортивных сооружений значительно повысит интерес к регулярны</w:t>
      </w:r>
      <w:r w:rsidR="004077EA">
        <w:rPr>
          <w:rFonts w:ascii="Times New Roman" w:hAnsi="Times New Roman"/>
          <w:color w:val="000000"/>
          <w:sz w:val="28"/>
          <w:szCs w:val="28"/>
        </w:rPr>
        <w:t xml:space="preserve">м занятиям физической культурой, </w:t>
      </w:r>
      <w:r w:rsidRPr="002729ED">
        <w:rPr>
          <w:rFonts w:ascii="Times New Roman" w:hAnsi="Times New Roman"/>
          <w:color w:val="000000"/>
          <w:sz w:val="28"/>
          <w:szCs w:val="28"/>
        </w:rPr>
        <w:t>спортом и</w:t>
      </w:r>
      <w:r>
        <w:rPr>
          <w:rFonts w:ascii="Times New Roman" w:hAnsi="Times New Roman"/>
          <w:color w:val="000000"/>
          <w:sz w:val="28"/>
          <w:szCs w:val="28"/>
        </w:rPr>
        <w:t xml:space="preserve"> к здоровому образу жизни. В </w:t>
      </w:r>
      <w:r w:rsidR="004077EA">
        <w:rPr>
          <w:rFonts w:ascii="Times New Roman" w:hAnsi="Times New Roman"/>
          <w:color w:val="000000"/>
          <w:sz w:val="28"/>
          <w:szCs w:val="28"/>
        </w:rPr>
        <w:t>Салтынском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Pr="002729ED">
        <w:rPr>
          <w:rFonts w:ascii="Times New Roman" w:hAnsi="Times New Roman"/>
          <w:color w:val="000000"/>
          <w:sz w:val="28"/>
          <w:szCs w:val="28"/>
        </w:rPr>
        <w:t>име</w:t>
      </w:r>
      <w:r w:rsidR="004077EA">
        <w:rPr>
          <w:rFonts w:ascii="Times New Roman" w:hAnsi="Times New Roman"/>
          <w:color w:val="000000"/>
          <w:sz w:val="28"/>
          <w:szCs w:val="28"/>
        </w:rPr>
        <w:t>ю</w:t>
      </w:r>
      <w:r w:rsidRPr="002729E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4077EA">
        <w:rPr>
          <w:rFonts w:ascii="Times New Roman" w:hAnsi="Times New Roman"/>
          <w:color w:val="000000"/>
          <w:sz w:val="28"/>
          <w:szCs w:val="28"/>
        </w:rPr>
        <w:t>2</w:t>
      </w:r>
      <w:r w:rsidRPr="002729ED">
        <w:rPr>
          <w:rFonts w:ascii="Times New Roman" w:hAnsi="Times New Roman"/>
          <w:color w:val="000000"/>
          <w:sz w:val="28"/>
          <w:szCs w:val="28"/>
        </w:rPr>
        <w:t xml:space="preserve"> спортивны</w:t>
      </w:r>
      <w:r w:rsidR="004077EA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зал</w:t>
      </w:r>
      <w:r w:rsidR="004077EA">
        <w:rPr>
          <w:rFonts w:ascii="Times New Roman" w:hAnsi="Times New Roman"/>
          <w:color w:val="000000"/>
          <w:sz w:val="28"/>
          <w:szCs w:val="28"/>
        </w:rPr>
        <w:t>а, расположенных в зданиях школ</w:t>
      </w:r>
      <w:r w:rsidRPr="002729E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2ADB" w:rsidRDefault="00E1735B" w:rsidP="005779CF">
      <w:pPr>
        <w:spacing w:after="0" w:line="240" w:lineRule="auto"/>
        <w:ind w:firstLine="708"/>
        <w:jc w:val="both"/>
        <w:rPr>
          <w:rStyle w:val="5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Салтынское</w:t>
      </w:r>
      <w:r w:rsidR="00242ADB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242ADB" w:rsidRPr="002729ED">
        <w:rPr>
          <w:rFonts w:ascii="Times New Roman" w:hAnsi="Times New Roman"/>
          <w:color w:val="000000"/>
          <w:sz w:val="28"/>
          <w:szCs w:val="28"/>
        </w:rPr>
        <w:t xml:space="preserve"> достойно представляет многие виды спорта на райо</w:t>
      </w:r>
      <w:r w:rsidR="00A047C3">
        <w:rPr>
          <w:rFonts w:ascii="Times New Roman" w:hAnsi="Times New Roman"/>
          <w:color w:val="000000"/>
          <w:sz w:val="28"/>
          <w:szCs w:val="28"/>
        </w:rPr>
        <w:t>нных и областных соревнованиях, но  п</w:t>
      </w:r>
      <w:r w:rsidR="00242ADB" w:rsidRPr="00BD6C2A">
        <w:rPr>
          <w:rStyle w:val="5"/>
          <w:sz w:val="28"/>
          <w:szCs w:val="28"/>
          <w:u w:val="none"/>
        </w:rPr>
        <w:t>роблемы в области физической культуры и массового спорта: необходима разработка стратегии, стратегического плана и программ развития физической культуры и массового спорта. Требуется с</w:t>
      </w:r>
      <w:r w:rsidR="00242ADB">
        <w:rPr>
          <w:rStyle w:val="5"/>
          <w:sz w:val="28"/>
          <w:szCs w:val="28"/>
          <w:u w:val="none"/>
        </w:rPr>
        <w:t xml:space="preserve">троительство многофункциональной спортивной площадки в </w:t>
      </w:r>
      <w:r w:rsidR="00A047C3">
        <w:rPr>
          <w:rStyle w:val="5"/>
          <w:sz w:val="28"/>
          <w:szCs w:val="28"/>
          <w:u w:val="none"/>
        </w:rPr>
        <w:t>х</w:t>
      </w:r>
      <w:r w:rsidR="004077EA">
        <w:rPr>
          <w:rStyle w:val="5"/>
          <w:sz w:val="28"/>
          <w:szCs w:val="28"/>
          <w:u w:val="none"/>
        </w:rPr>
        <w:t>.</w:t>
      </w:r>
      <w:r w:rsidR="005779CF">
        <w:rPr>
          <w:rStyle w:val="5"/>
          <w:sz w:val="28"/>
          <w:szCs w:val="28"/>
          <w:u w:val="none"/>
        </w:rPr>
        <w:t xml:space="preserve"> </w:t>
      </w:r>
      <w:r w:rsidR="004F562F">
        <w:rPr>
          <w:rStyle w:val="5"/>
          <w:sz w:val="28"/>
          <w:szCs w:val="28"/>
          <w:u w:val="none"/>
        </w:rPr>
        <w:t>С</w:t>
      </w:r>
      <w:r w:rsidR="004077EA">
        <w:rPr>
          <w:rStyle w:val="5"/>
          <w:sz w:val="28"/>
          <w:szCs w:val="28"/>
          <w:u w:val="none"/>
        </w:rPr>
        <w:t>алтынский,</w:t>
      </w:r>
      <w:r w:rsidR="00242ADB">
        <w:rPr>
          <w:rStyle w:val="5"/>
          <w:sz w:val="28"/>
          <w:szCs w:val="28"/>
          <w:u w:val="none"/>
        </w:rPr>
        <w:t xml:space="preserve">  предназначенной</w:t>
      </w:r>
      <w:r w:rsidR="00242ADB" w:rsidRPr="00BD6C2A">
        <w:rPr>
          <w:rStyle w:val="5"/>
          <w:sz w:val="28"/>
          <w:szCs w:val="28"/>
          <w:u w:val="none"/>
        </w:rPr>
        <w:t xml:space="preserve"> для проведения в летний период спортивных мероприятий по мини футболу, баскетболу и волейболу. </w:t>
      </w:r>
      <w:r w:rsidR="00242ADB" w:rsidRPr="009A47CC">
        <w:rPr>
          <w:rStyle w:val="5"/>
          <w:sz w:val="28"/>
          <w:szCs w:val="28"/>
          <w:u w:val="none"/>
        </w:rPr>
        <w:t xml:space="preserve">Требуется </w:t>
      </w:r>
      <w:r w:rsidR="009A47CC" w:rsidRPr="009A47CC">
        <w:rPr>
          <w:rStyle w:val="5"/>
          <w:sz w:val="28"/>
          <w:szCs w:val="28"/>
          <w:u w:val="none"/>
        </w:rPr>
        <w:t>об</w:t>
      </w:r>
      <w:r w:rsidR="00242ADB" w:rsidRPr="009A47CC">
        <w:rPr>
          <w:rStyle w:val="5"/>
          <w:sz w:val="28"/>
          <w:szCs w:val="28"/>
          <w:u w:val="none"/>
        </w:rPr>
        <w:t xml:space="preserve">устройство </w:t>
      </w:r>
      <w:r w:rsidR="009A47CC" w:rsidRPr="009A47CC">
        <w:rPr>
          <w:rStyle w:val="5"/>
          <w:sz w:val="28"/>
          <w:szCs w:val="28"/>
          <w:u w:val="none"/>
        </w:rPr>
        <w:t xml:space="preserve">двух площадок </w:t>
      </w:r>
      <w:r w:rsidR="00242ADB" w:rsidRPr="009A47CC">
        <w:rPr>
          <w:rStyle w:val="5"/>
          <w:sz w:val="28"/>
          <w:szCs w:val="28"/>
          <w:u w:val="none"/>
        </w:rPr>
        <w:t>в зимний период для</w:t>
      </w:r>
      <w:r w:rsidR="009A47CC" w:rsidRPr="009A47CC">
        <w:rPr>
          <w:rStyle w:val="5"/>
          <w:sz w:val="28"/>
          <w:szCs w:val="28"/>
          <w:u w:val="none"/>
        </w:rPr>
        <w:t xml:space="preserve"> занятий коньковыми видами спорта.</w:t>
      </w:r>
    </w:p>
    <w:p w:rsidR="005779CF" w:rsidRPr="003246E6" w:rsidRDefault="005779CF" w:rsidP="005779CF">
      <w:pPr>
        <w:spacing w:after="0" w:line="240" w:lineRule="auto"/>
        <w:ind w:firstLine="708"/>
        <w:jc w:val="both"/>
        <w:rPr>
          <w:rStyle w:val="6"/>
          <w:sz w:val="28"/>
          <w:szCs w:val="28"/>
        </w:rPr>
      </w:pPr>
    </w:p>
    <w:p w:rsidR="00242ADB" w:rsidRPr="003246E6" w:rsidRDefault="00242ADB" w:rsidP="005779CF">
      <w:pPr>
        <w:pStyle w:val="11"/>
        <w:shd w:val="clear" w:color="auto" w:fill="auto"/>
        <w:spacing w:before="0" w:after="0" w:line="240" w:lineRule="auto"/>
        <w:ind w:firstLine="0"/>
        <w:jc w:val="center"/>
        <w:rPr>
          <w:rStyle w:val="6"/>
          <w:b/>
          <w:sz w:val="28"/>
          <w:szCs w:val="28"/>
        </w:rPr>
      </w:pPr>
      <w:r w:rsidRPr="003246E6">
        <w:rPr>
          <w:rStyle w:val="6"/>
          <w:b/>
          <w:sz w:val="28"/>
          <w:szCs w:val="28"/>
        </w:rPr>
        <w:t>2.3. Образование</w:t>
      </w:r>
    </w:p>
    <w:p w:rsidR="00CA089F" w:rsidRDefault="00A047C3" w:rsidP="00FD60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1CD">
        <w:rPr>
          <w:rFonts w:ascii="Times New Roman" w:hAnsi="Times New Roman"/>
          <w:sz w:val="28"/>
          <w:szCs w:val="28"/>
          <w:lang w:eastAsia="ar-SA"/>
        </w:rPr>
        <w:t>С</w:t>
      </w:r>
      <w:r w:rsidR="00242ADB" w:rsidRPr="00AE41CD">
        <w:rPr>
          <w:rFonts w:ascii="Times New Roman" w:hAnsi="Times New Roman"/>
          <w:sz w:val="28"/>
          <w:szCs w:val="28"/>
          <w:lang w:eastAsia="ar-SA"/>
        </w:rPr>
        <w:t>истем</w:t>
      </w:r>
      <w:r w:rsidRPr="00AE41CD">
        <w:rPr>
          <w:rFonts w:ascii="Times New Roman" w:hAnsi="Times New Roman"/>
          <w:sz w:val="28"/>
          <w:szCs w:val="28"/>
          <w:lang w:eastAsia="ar-SA"/>
        </w:rPr>
        <w:t>а</w:t>
      </w:r>
      <w:r w:rsidR="00577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2ADB" w:rsidRPr="00AE41CD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 w:rsidRPr="00AE41CD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77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77EA" w:rsidRPr="00AE41CD">
        <w:rPr>
          <w:rFonts w:ascii="Times New Roman" w:hAnsi="Times New Roman"/>
          <w:sz w:val="28"/>
          <w:szCs w:val="28"/>
          <w:lang w:eastAsia="ar-SA"/>
        </w:rPr>
        <w:t>Салтынском</w:t>
      </w:r>
      <w:r w:rsidRPr="00AE41CD">
        <w:rPr>
          <w:rFonts w:ascii="Times New Roman" w:hAnsi="Times New Roman"/>
          <w:sz w:val="28"/>
          <w:szCs w:val="28"/>
          <w:lang w:eastAsia="ar-SA"/>
        </w:rPr>
        <w:t xml:space="preserve"> сельском</w:t>
      </w:r>
      <w:r w:rsidR="00242ADB" w:rsidRPr="00AE41CD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Pr="00AE41CD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AE41CD" w:rsidRPr="00AE41CD">
        <w:rPr>
          <w:rFonts w:ascii="Times New Roman" w:hAnsi="Times New Roman"/>
          <w:sz w:val="28"/>
          <w:szCs w:val="28"/>
          <w:lang w:eastAsia="ar-SA"/>
        </w:rPr>
        <w:t>предс</w:t>
      </w:r>
      <w:r w:rsidR="00AE41CD">
        <w:rPr>
          <w:rFonts w:ascii="Times New Roman" w:hAnsi="Times New Roman"/>
          <w:sz w:val="28"/>
          <w:szCs w:val="28"/>
          <w:lang w:eastAsia="ar-SA"/>
        </w:rPr>
        <w:t>т</w:t>
      </w:r>
      <w:r w:rsidR="005779CF">
        <w:rPr>
          <w:rFonts w:ascii="Times New Roman" w:hAnsi="Times New Roman"/>
          <w:sz w:val="28"/>
          <w:szCs w:val="28"/>
          <w:lang w:eastAsia="ar-SA"/>
        </w:rPr>
        <w:t>авлена двумя школами</w:t>
      </w:r>
      <w:r w:rsidR="00AE41CD" w:rsidRPr="00AE41CD">
        <w:rPr>
          <w:rFonts w:ascii="Times New Roman" w:hAnsi="Times New Roman"/>
          <w:sz w:val="28"/>
          <w:szCs w:val="28"/>
          <w:lang w:eastAsia="ar-SA"/>
        </w:rPr>
        <w:t>:</w:t>
      </w:r>
      <w:r w:rsidR="00577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51EC">
        <w:rPr>
          <w:rFonts w:ascii="Times New Roman" w:hAnsi="Times New Roman"/>
          <w:sz w:val="28"/>
          <w:szCs w:val="28"/>
          <w:lang w:eastAsia="ar-SA"/>
        </w:rPr>
        <w:t xml:space="preserve">МБОУ </w:t>
      </w:r>
      <w:r w:rsidR="00AE41CD" w:rsidRPr="00AE41CD">
        <w:rPr>
          <w:rFonts w:ascii="Times New Roman" w:hAnsi="Times New Roman"/>
          <w:sz w:val="28"/>
          <w:szCs w:val="28"/>
          <w:lang w:eastAsia="ar-SA"/>
        </w:rPr>
        <w:t>Салтынская</w:t>
      </w:r>
      <w:r w:rsidR="00CC51EC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3246E6" w:rsidRPr="00AE41CD">
        <w:rPr>
          <w:rFonts w:ascii="Times New Roman" w:hAnsi="Times New Roman"/>
          <w:sz w:val="28"/>
          <w:szCs w:val="28"/>
          <w:lang w:eastAsia="ar-SA"/>
        </w:rPr>
        <w:t>Ш</w:t>
      </w:r>
      <w:r w:rsidR="00CC51EC">
        <w:rPr>
          <w:rFonts w:ascii="Times New Roman" w:hAnsi="Times New Roman"/>
          <w:sz w:val="28"/>
          <w:szCs w:val="28"/>
          <w:lang w:eastAsia="ar-SA"/>
        </w:rPr>
        <w:t xml:space="preserve"> и МКОУ Первомайская </w:t>
      </w:r>
      <w:r w:rsidR="00AE41CD" w:rsidRPr="00AE41CD">
        <w:rPr>
          <w:rFonts w:ascii="Times New Roman" w:hAnsi="Times New Roman"/>
          <w:sz w:val="28"/>
          <w:szCs w:val="28"/>
          <w:lang w:eastAsia="ar-SA"/>
        </w:rPr>
        <w:t>ОШ</w:t>
      </w:r>
      <w:r w:rsidRPr="00AE41CD">
        <w:rPr>
          <w:rFonts w:ascii="Times New Roman" w:hAnsi="Times New Roman"/>
          <w:sz w:val="28"/>
          <w:szCs w:val="28"/>
          <w:lang w:eastAsia="ar-SA"/>
        </w:rPr>
        <w:t>,  в котор</w:t>
      </w:r>
      <w:r w:rsidR="00AE41CD" w:rsidRPr="00AE41CD">
        <w:rPr>
          <w:rFonts w:ascii="Times New Roman" w:hAnsi="Times New Roman"/>
          <w:sz w:val="28"/>
          <w:szCs w:val="28"/>
          <w:lang w:eastAsia="ar-SA"/>
        </w:rPr>
        <w:t>ых обучается</w:t>
      </w:r>
      <w:r w:rsidR="00CC51EC">
        <w:rPr>
          <w:rFonts w:ascii="Times New Roman" w:hAnsi="Times New Roman"/>
          <w:sz w:val="28"/>
          <w:szCs w:val="28"/>
          <w:lang w:eastAsia="ar-SA"/>
        </w:rPr>
        <w:t xml:space="preserve"> 170</w:t>
      </w:r>
      <w:r w:rsidRPr="00AE41CD">
        <w:rPr>
          <w:rFonts w:ascii="Times New Roman" w:hAnsi="Times New Roman"/>
          <w:sz w:val="28"/>
          <w:szCs w:val="28"/>
          <w:lang w:eastAsia="ar-SA"/>
        </w:rPr>
        <w:t xml:space="preserve"> учеников</w:t>
      </w:r>
      <w:r w:rsidR="00FD60EE">
        <w:rPr>
          <w:rFonts w:ascii="Times New Roman" w:hAnsi="Times New Roman"/>
          <w:sz w:val="28"/>
          <w:szCs w:val="28"/>
          <w:lang w:eastAsia="ar-SA"/>
        </w:rPr>
        <w:t>, также имеется дошкольная группа</w:t>
      </w:r>
      <w:r w:rsidR="00FD60EE" w:rsidRPr="00FD60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60EE">
        <w:rPr>
          <w:rFonts w:ascii="Times New Roman" w:hAnsi="Times New Roman"/>
          <w:sz w:val="28"/>
          <w:szCs w:val="28"/>
          <w:lang w:eastAsia="ar-SA"/>
        </w:rPr>
        <w:t xml:space="preserve">МБОУ </w:t>
      </w:r>
      <w:r w:rsidR="00FD60EE" w:rsidRPr="00AE41CD">
        <w:rPr>
          <w:rFonts w:ascii="Times New Roman" w:hAnsi="Times New Roman"/>
          <w:sz w:val="28"/>
          <w:szCs w:val="28"/>
          <w:lang w:eastAsia="ar-SA"/>
        </w:rPr>
        <w:t>Салтынск</w:t>
      </w:r>
      <w:r w:rsidR="00FD60EE">
        <w:rPr>
          <w:rFonts w:ascii="Times New Roman" w:hAnsi="Times New Roman"/>
          <w:sz w:val="28"/>
          <w:szCs w:val="28"/>
          <w:lang w:eastAsia="ar-SA"/>
        </w:rPr>
        <w:t>ой С</w:t>
      </w:r>
      <w:r w:rsidR="00FD60EE" w:rsidRPr="00AE41CD">
        <w:rPr>
          <w:rFonts w:ascii="Times New Roman" w:hAnsi="Times New Roman"/>
          <w:sz w:val="28"/>
          <w:szCs w:val="28"/>
          <w:lang w:eastAsia="ar-SA"/>
        </w:rPr>
        <w:t>Ш</w:t>
      </w:r>
      <w:r w:rsidR="00FD60EE">
        <w:rPr>
          <w:rFonts w:ascii="Times New Roman" w:hAnsi="Times New Roman"/>
          <w:sz w:val="28"/>
          <w:szCs w:val="28"/>
          <w:lang w:eastAsia="ar-SA"/>
        </w:rPr>
        <w:t xml:space="preserve">, которую посещают </w:t>
      </w:r>
      <w:r w:rsidR="00CA089F">
        <w:rPr>
          <w:rFonts w:ascii="Times New Roman" w:hAnsi="Times New Roman"/>
          <w:sz w:val="28"/>
          <w:szCs w:val="28"/>
          <w:lang w:eastAsia="ar-SA"/>
        </w:rPr>
        <w:t>18 детей.</w:t>
      </w:r>
    </w:p>
    <w:p w:rsidR="00242ADB" w:rsidRPr="003246E6" w:rsidRDefault="00FD60EE" w:rsidP="00FD60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2ADB" w:rsidRPr="00CC51EC" w:rsidRDefault="00242ADB" w:rsidP="00CC51EC">
      <w:pPr>
        <w:tabs>
          <w:tab w:val="left" w:pos="13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CC51E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110A">
        <w:rPr>
          <w:rFonts w:ascii="Times New Roman" w:hAnsi="Times New Roman"/>
          <w:b/>
          <w:sz w:val="28"/>
          <w:szCs w:val="28"/>
        </w:rPr>
        <w:t>Количество детей дошкольного и школьного возраста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809"/>
        <w:gridCol w:w="2268"/>
        <w:gridCol w:w="2232"/>
      </w:tblGrid>
      <w:tr w:rsidR="00242ADB" w:rsidRPr="00CA3010" w:rsidTr="00FE04E2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Человек от всего населения</w:t>
            </w:r>
          </w:p>
        </w:tc>
      </w:tr>
      <w:tr w:rsidR="00242ADB" w:rsidRPr="00CA3010" w:rsidTr="00FE04E2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4077EA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4077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2030 год</w:t>
            </w:r>
          </w:p>
        </w:tc>
      </w:tr>
      <w:tr w:rsidR="00242ADB" w:rsidRPr="00CA3010" w:rsidTr="00FE0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FE04E2" w:rsidP="00CA30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в возрасте от 0 до 15</w:t>
            </w:r>
            <w:r w:rsidR="00242ADB"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</w:tr>
      <w:tr w:rsidR="00FE04E2" w:rsidRPr="00CA3010" w:rsidTr="009702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2" w:rsidRPr="00CA3010" w:rsidRDefault="00FE04E2" w:rsidP="00CA30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2" w:rsidRPr="00CA3010" w:rsidRDefault="00FE04E2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2ADB" w:rsidRPr="00CA3010" w:rsidTr="00FE0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от 0-6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3246E6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077E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9248D7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242ADB" w:rsidRPr="00CA3010" w:rsidTr="00FE0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школьники от 7 до 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4077EA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9248D7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0C7483" w:rsidP="00CC51E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248D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FE04E2" w:rsidRDefault="00FE04E2" w:rsidP="000C7483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ADB" w:rsidRPr="00B4210F" w:rsidRDefault="00242ADB" w:rsidP="00FE04E2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10F">
        <w:rPr>
          <w:rFonts w:ascii="Times New Roman" w:hAnsi="Times New Roman"/>
          <w:b/>
          <w:sz w:val="28"/>
          <w:szCs w:val="28"/>
        </w:rPr>
        <w:t>2.4. Здравоохранение</w:t>
      </w:r>
    </w:p>
    <w:p w:rsidR="00242ADB" w:rsidRDefault="00242ADB" w:rsidP="000C748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210F">
        <w:rPr>
          <w:rFonts w:ascii="Times New Roman" w:hAnsi="Times New Roman"/>
          <w:sz w:val="28"/>
          <w:szCs w:val="28"/>
          <w:lang w:eastAsia="ar-SA"/>
        </w:rPr>
        <w:t xml:space="preserve">Состояние здоровья населения является 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</w:t>
      </w:r>
    </w:p>
    <w:p w:rsidR="00242ADB" w:rsidRDefault="00242ADB" w:rsidP="00FE0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высокой заболеваемости населения кроются в том числе и в особенностях проживания в селе:</w:t>
      </w:r>
    </w:p>
    <w:p w:rsidR="00242ADB" w:rsidRDefault="00242ADB" w:rsidP="000C74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слабая материально-техническая база учреждений здравоохранения;</w:t>
      </w:r>
    </w:p>
    <w:p w:rsidR="00242ADB" w:rsidRDefault="00242ADB" w:rsidP="000C74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жизненный уровень;</w:t>
      </w:r>
    </w:p>
    <w:p w:rsidR="00242ADB" w:rsidRDefault="00242ADB" w:rsidP="000C74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средств на приобретение лекарств;</w:t>
      </w:r>
    </w:p>
    <w:p w:rsidR="00242ADB" w:rsidRDefault="00242ADB" w:rsidP="000C74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социальная культура;</w:t>
      </w:r>
    </w:p>
    <w:p w:rsidR="00242ADB" w:rsidRDefault="00242ADB" w:rsidP="000C74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степень алкоголизации населения поселения.</w:t>
      </w:r>
    </w:p>
    <w:p w:rsidR="00242ADB" w:rsidRDefault="00242ADB" w:rsidP="000C7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</w:t>
      </w:r>
    </w:p>
    <w:p w:rsidR="00242ADB" w:rsidRPr="00B4210F" w:rsidRDefault="00242ADB" w:rsidP="000C7483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42ADB" w:rsidRPr="00FE04E2" w:rsidRDefault="00242ADB" w:rsidP="00FE04E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Таблица </w:t>
      </w:r>
      <w:r w:rsidR="00FE04E2">
        <w:rPr>
          <w:rFonts w:ascii="Times New Roman" w:hAnsi="Times New Roman"/>
          <w:b/>
          <w:sz w:val="28"/>
          <w:szCs w:val="28"/>
          <w:lang w:eastAsia="ar-SA"/>
        </w:rPr>
        <w:t xml:space="preserve">9. </w:t>
      </w:r>
      <w:r w:rsidRPr="00B4210F">
        <w:rPr>
          <w:rFonts w:ascii="Times New Roman" w:hAnsi="Times New Roman"/>
          <w:b/>
          <w:sz w:val="28"/>
          <w:szCs w:val="28"/>
          <w:lang w:eastAsia="ar-SA"/>
        </w:rPr>
        <w:t>Учреждения здравоохранения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990"/>
        <w:gridCol w:w="2805"/>
        <w:gridCol w:w="1067"/>
        <w:gridCol w:w="1212"/>
        <w:gridCol w:w="2253"/>
      </w:tblGrid>
      <w:tr w:rsidR="009A47CC" w:rsidRPr="00CA3010" w:rsidTr="009A47C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Пло</w:t>
            </w:r>
            <w:r w:rsidR="003036F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щадь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Этаж</w:t>
            </w:r>
            <w:r w:rsidR="003036F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</w:t>
            </w:r>
          </w:p>
        </w:tc>
      </w:tr>
      <w:tr w:rsidR="009A47CC" w:rsidRPr="00CA3010" w:rsidTr="009A47C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CA3010" w:rsidRDefault="00242ADB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9A47CC" w:rsidRDefault="009A47CC" w:rsidP="009A47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ФАП 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х.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Салтынский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9A47CC" w:rsidRDefault="000C7483" w:rsidP="000C74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403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A47CC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, Во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лгоградская область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Урюпинский район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47CC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Салтынский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47CC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9A47CC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9A47CC" w:rsidRDefault="009A47CC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3036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42ADB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9A47CC" w:rsidRDefault="009A47CC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B" w:rsidRPr="009A47CC" w:rsidRDefault="00242ADB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Неудовлетворительное, требуется ремонт</w:t>
            </w:r>
          </w:p>
        </w:tc>
      </w:tr>
      <w:tr w:rsidR="009A47CC" w:rsidRPr="00CA3010" w:rsidTr="009A47C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CA3010" w:rsidRDefault="009A47CC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9A47CC" w:rsidRDefault="009A47CC" w:rsidP="009A47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ФАП х.Первомайский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9A47CC" w:rsidRDefault="009A47CC" w:rsidP="000C74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403107, Волгоградская область, Урюпинский район, х.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Первомайский,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ул.</w:t>
            </w:r>
            <w:r w:rsidR="00FE0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Пролетарская,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9A47CC" w:rsidRDefault="009A47CC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3036FF"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кв.м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9A47CC" w:rsidRDefault="009A47CC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C" w:rsidRPr="009A47CC" w:rsidRDefault="009A47CC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7CC">
              <w:rPr>
                <w:rFonts w:ascii="Times New Roman" w:hAnsi="Times New Roman"/>
                <w:sz w:val="24"/>
                <w:szCs w:val="24"/>
                <w:lang w:eastAsia="ar-SA"/>
              </w:rPr>
              <w:t>Неудовлетворительное, требуется ремонт</w:t>
            </w:r>
          </w:p>
        </w:tc>
      </w:tr>
    </w:tbl>
    <w:p w:rsidR="00242ADB" w:rsidRDefault="00242ADB" w:rsidP="002C06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210F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077EA">
        <w:rPr>
          <w:rFonts w:ascii="Times New Roman" w:hAnsi="Times New Roman"/>
          <w:sz w:val="28"/>
          <w:szCs w:val="28"/>
          <w:lang w:eastAsia="ar-SA"/>
        </w:rPr>
        <w:t>Салтынском</w:t>
      </w:r>
      <w:r w:rsidRPr="00B4210F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средняя численность работников системы здравоохранения – </w:t>
      </w:r>
      <w:r w:rsidR="009A47CC">
        <w:rPr>
          <w:rFonts w:ascii="Times New Roman" w:hAnsi="Times New Roman"/>
          <w:sz w:val="28"/>
          <w:szCs w:val="28"/>
          <w:lang w:eastAsia="ar-SA"/>
        </w:rPr>
        <w:t>5</w:t>
      </w:r>
      <w:r w:rsidR="003036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1ED0">
        <w:rPr>
          <w:rFonts w:ascii="Times New Roman" w:hAnsi="Times New Roman"/>
          <w:sz w:val="28"/>
          <w:szCs w:val="28"/>
          <w:lang w:eastAsia="ar-SA"/>
        </w:rPr>
        <w:t>человек.</w:t>
      </w:r>
    </w:p>
    <w:p w:rsidR="003036FF" w:rsidRPr="002936A3" w:rsidRDefault="003036FF" w:rsidP="002C06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242ADB" w:rsidRPr="005F00DB" w:rsidRDefault="00242ADB" w:rsidP="003036F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DB">
        <w:rPr>
          <w:rFonts w:ascii="Times New Roman" w:hAnsi="Times New Roman"/>
          <w:b/>
          <w:sz w:val="28"/>
          <w:szCs w:val="28"/>
          <w:lang w:eastAsia="ar-SA"/>
        </w:rPr>
        <w:t>2.5. Жилой фонд и жилищное строительство</w:t>
      </w:r>
    </w:p>
    <w:p w:rsidR="00242ADB" w:rsidRPr="00B0391E" w:rsidRDefault="00242ADB" w:rsidP="002C069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Таблица 1</w:t>
      </w:r>
      <w:r w:rsidR="003036FF">
        <w:rPr>
          <w:rFonts w:ascii="Times New Roman" w:hAnsi="Times New Roman"/>
          <w:b/>
          <w:sz w:val="28"/>
          <w:szCs w:val="28"/>
          <w:lang w:eastAsia="ar-SA"/>
        </w:rPr>
        <w:t>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B0391E">
        <w:rPr>
          <w:rFonts w:ascii="Times New Roman" w:hAnsi="Times New Roman"/>
          <w:b/>
          <w:sz w:val="28"/>
          <w:szCs w:val="28"/>
          <w:lang w:eastAsia="ar-SA"/>
        </w:rPr>
        <w:t>Существующий жилой фонд</w:t>
      </w:r>
    </w:p>
    <w:p w:rsidR="00242ADB" w:rsidRDefault="00242ADB" w:rsidP="002C069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70"/>
        <w:gridCol w:w="4252"/>
      </w:tblGrid>
      <w:tr w:rsidR="00A710F3" w:rsidRPr="00CA3010" w:rsidTr="00303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CA30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Общая площадь жилого фонда, кв.м.</w:t>
            </w:r>
          </w:p>
        </w:tc>
      </w:tr>
      <w:tr w:rsidR="00A710F3" w:rsidRPr="00CA3010" w:rsidTr="00303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Жилой фонд,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9A47CC" w:rsidRDefault="00D83A9C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450</w:t>
            </w:r>
            <w:r w:rsidR="004F4A45" w:rsidRPr="004F4A45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3036FF" w:rsidRPr="00CA3010" w:rsidTr="00AB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F" w:rsidRPr="00CA3010" w:rsidRDefault="003036FF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F" w:rsidRPr="00CA3010" w:rsidRDefault="003036FF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A710F3" w:rsidRPr="00CA3010" w:rsidTr="00303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A710F3" w:rsidP="00CA30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010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Индивидуальная застройка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F3" w:rsidRPr="00CA3010" w:rsidRDefault="007A1ACC" w:rsidP="003036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</w:t>
            </w:r>
            <w:r w:rsidR="004F4A45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242ADB" w:rsidRDefault="00242ADB" w:rsidP="000A51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0A97">
        <w:rPr>
          <w:rFonts w:ascii="Times New Roman" w:hAnsi="Times New Roman"/>
          <w:color w:val="000000"/>
          <w:sz w:val="28"/>
          <w:szCs w:val="28"/>
        </w:rPr>
        <w:t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</w:t>
      </w:r>
    </w:p>
    <w:p w:rsidR="000A51BD" w:rsidRPr="00A20A97" w:rsidRDefault="000A51BD" w:rsidP="000A51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1BD" w:rsidRDefault="00242ADB" w:rsidP="000A5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Оценка нормативно</w:t>
      </w:r>
      <w:r w:rsidR="000A51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 правовой  базы необходимой</w:t>
      </w:r>
      <w:r w:rsidRPr="005F00DB">
        <w:rPr>
          <w:rFonts w:ascii="Times New Roman" w:hAnsi="Times New Roman"/>
          <w:b/>
          <w:color w:val="000000"/>
          <w:sz w:val="28"/>
          <w:szCs w:val="28"/>
        </w:rPr>
        <w:t xml:space="preserve"> для функционирования и развития социальной инфраструктуры </w:t>
      </w:r>
    </w:p>
    <w:p w:rsidR="00242ADB" w:rsidRPr="005F00DB" w:rsidRDefault="00242ADB" w:rsidP="000A5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00DB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242ADB" w:rsidRPr="00A20A97" w:rsidRDefault="00242ADB" w:rsidP="000A51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0A97">
        <w:rPr>
          <w:rFonts w:ascii="Times New Roman" w:hAnsi="Times New Roman"/>
          <w:color w:val="000000"/>
          <w:sz w:val="28"/>
          <w:szCs w:val="28"/>
        </w:rPr>
        <w:t xml:space="preserve">Для функционирования и развития социальной инфраструктуры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20A97">
        <w:rPr>
          <w:rFonts w:ascii="Times New Roman" w:hAnsi="Times New Roman"/>
          <w:color w:val="000000"/>
          <w:sz w:val="28"/>
          <w:szCs w:val="28"/>
        </w:rPr>
        <w:t xml:space="preserve"> разработана следующая нормативно-правовая база:</w:t>
      </w:r>
    </w:p>
    <w:p w:rsidR="00242ADB" w:rsidRDefault="00242ADB" w:rsidP="000A51B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0A97">
        <w:rPr>
          <w:rFonts w:ascii="Times New Roman" w:hAnsi="Times New Roman"/>
          <w:color w:val="000000"/>
          <w:sz w:val="28"/>
          <w:szCs w:val="28"/>
        </w:rPr>
        <w:t>-</w:t>
      </w:r>
      <w:r w:rsidR="000A5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A97">
        <w:rPr>
          <w:rFonts w:ascii="Times New Roman" w:hAnsi="Times New Roman"/>
          <w:color w:val="000000"/>
          <w:sz w:val="28"/>
          <w:szCs w:val="28"/>
        </w:rPr>
        <w:t xml:space="preserve">Генеральный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81086">
        <w:rPr>
          <w:rFonts w:ascii="Times New Roman" w:hAnsi="Times New Roman"/>
          <w:color w:val="000000"/>
          <w:sz w:val="28"/>
          <w:szCs w:val="28"/>
        </w:rPr>
        <w:t>Урюпинского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81086">
        <w:rPr>
          <w:rFonts w:ascii="Times New Roman" w:hAnsi="Times New Roman"/>
          <w:color w:val="000000"/>
          <w:sz w:val="28"/>
          <w:szCs w:val="28"/>
        </w:rPr>
        <w:t>Волгоградской</w:t>
      </w:r>
      <w:r>
        <w:rPr>
          <w:rFonts w:ascii="Times New Roman" w:hAnsi="Times New Roman"/>
          <w:color w:val="000000"/>
          <w:sz w:val="28"/>
          <w:szCs w:val="28"/>
        </w:rPr>
        <w:t>области;</w:t>
      </w:r>
    </w:p>
    <w:p w:rsidR="004F562F" w:rsidRPr="004F562F" w:rsidRDefault="004F562F" w:rsidP="000A51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562F">
        <w:rPr>
          <w:rFonts w:ascii="Times New Roman" w:hAnsi="Times New Roman"/>
          <w:color w:val="000000"/>
          <w:sz w:val="28"/>
          <w:szCs w:val="28"/>
        </w:rPr>
        <w:t>-</w:t>
      </w:r>
      <w:r w:rsidR="000A5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62F">
        <w:rPr>
          <w:rFonts w:ascii="Times New Roman" w:hAnsi="Times New Roman"/>
          <w:bCs/>
          <w:sz w:val="28"/>
          <w:szCs w:val="28"/>
        </w:rPr>
        <w:t>Муниципальная</w:t>
      </w:r>
      <w:r w:rsidRPr="004F562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4F562F">
        <w:rPr>
          <w:rFonts w:ascii="Times New Roman" w:hAnsi="Times New Roman"/>
          <w:sz w:val="28"/>
          <w:szCs w:val="28"/>
        </w:rPr>
        <w:t xml:space="preserve"> комплексного развития  транспортной  инфраструктуры Салтынского сельского поселения на 2016 - 2020годы и</w:t>
      </w:r>
    </w:p>
    <w:p w:rsidR="004F562F" w:rsidRDefault="004F562F" w:rsidP="000A51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перспективой до 2032 года;</w:t>
      </w:r>
    </w:p>
    <w:p w:rsidR="004F562F" w:rsidRPr="000A51BD" w:rsidRDefault="004F562F" w:rsidP="000A51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5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F562F">
        <w:rPr>
          <w:rFonts w:ascii="Times New Roman" w:hAnsi="Times New Roman"/>
          <w:bCs/>
          <w:sz w:val="28"/>
          <w:szCs w:val="28"/>
        </w:rPr>
        <w:t>комплексного развития систем коммунальной инфраструктуры Салтынского сельского поселения на 2013-2023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2ADB" w:rsidRDefault="00242ADB" w:rsidP="000A5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0A97">
        <w:rPr>
          <w:rFonts w:ascii="Times New Roman" w:hAnsi="Times New Roman"/>
          <w:color w:val="000000"/>
          <w:sz w:val="28"/>
          <w:szCs w:val="28"/>
        </w:rPr>
        <w:t xml:space="preserve">Данная нормативно-правовая база является необходимой и достаточной для дальнейшего функционирования и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социальной инфраструктуры с </w:t>
      </w:r>
      <w:r w:rsidR="00E1735B">
        <w:rPr>
          <w:rFonts w:ascii="Times New Roman" w:hAnsi="Times New Roman"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 по 20</w:t>
      </w:r>
      <w:r w:rsidR="004F562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A20A97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242ADB" w:rsidRPr="00645831" w:rsidRDefault="00645831" w:rsidP="006458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лавной целью программы «Комплексное развитие социальной инфраструктуры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81086" w:rsidRPr="00645831">
        <w:rPr>
          <w:rFonts w:ascii="Times New Roman" w:hAnsi="Times New Roman"/>
          <w:color w:val="000000"/>
          <w:sz w:val="28"/>
          <w:szCs w:val="28"/>
        </w:rPr>
        <w:t>Урюпинского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81086" w:rsidRPr="00645831">
        <w:rPr>
          <w:rFonts w:ascii="Times New Roman" w:hAnsi="Times New Roman"/>
          <w:color w:val="000000"/>
          <w:sz w:val="28"/>
          <w:szCs w:val="28"/>
        </w:rPr>
        <w:t>Волгоградской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области на </w:t>
      </w:r>
      <w:r w:rsidR="00E1735B">
        <w:rPr>
          <w:rFonts w:ascii="Times New Roman" w:hAnsi="Times New Roman"/>
          <w:color w:val="000000"/>
          <w:sz w:val="28"/>
          <w:szCs w:val="28"/>
        </w:rPr>
        <w:t>2018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-2030 годы» является устойчивое повышение качества жизни нынешних и будущих поколений жителей и благополучие развития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81086" w:rsidRPr="00645831">
        <w:rPr>
          <w:rFonts w:ascii="Times New Roman" w:hAnsi="Times New Roman"/>
          <w:color w:val="000000"/>
          <w:sz w:val="28"/>
          <w:szCs w:val="28"/>
        </w:rPr>
        <w:t>Урюпинского</w:t>
      </w:r>
      <w:r w:rsidR="00242ADB" w:rsidRPr="0064583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через устойчивое развитие территории в социальной и экономической сфере.</w:t>
      </w:r>
    </w:p>
    <w:p w:rsidR="00242ADB" w:rsidRPr="00645831" w:rsidRDefault="00242ADB" w:rsidP="000A51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242ADB" w:rsidRPr="00645831" w:rsidRDefault="00242ADB" w:rsidP="000A51B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самоуправления.</w:t>
      </w:r>
    </w:p>
    <w:p w:rsidR="00242ADB" w:rsidRPr="00645831" w:rsidRDefault="00242ADB" w:rsidP="000A51BD">
      <w:pPr>
        <w:numPr>
          <w:ilvl w:val="0"/>
          <w:numId w:val="12"/>
        </w:numPr>
        <w:tabs>
          <w:tab w:val="left" w:pos="478"/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Развить и расширить сферу информационно-консультационного и правового обслуживания населения.</w:t>
      </w:r>
    </w:p>
    <w:p w:rsidR="00242ADB" w:rsidRPr="00645831" w:rsidRDefault="00242ADB" w:rsidP="000A51BD">
      <w:pPr>
        <w:numPr>
          <w:ilvl w:val="0"/>
          <w:numId w:val="12"/>
        </w:numPr>
        <w:tabs>
          <w:tab w:val="left" w:pos="506"/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Улучшить состояние здоровья населения за счет повышения доступности и качества занятиями физической культурой и спортом.</w:t>
      </w:r>
    </w:p>
    <w:p w:rsidR="00242ADB" w:rsidRPr="00645831" w:rsidRDefault="00242ADB" w:rsidP="007C228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242ADB" w:rsidRPr="00645831" w:rsidRDefault="00242ADB" w:rsidP="000A51BD">
      <w:pPr>
        <w:numPr>
          <w:ilvl w:val="0"/>
          <w:numId w:val="12"/>
        </w:numPr>
        <w:tabs>
          <w:tab w:val="left" w:pos="329"/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Отремонтировать объекты культуры и активизировать культурную деятельность.</w:t>
      </w:r>
    </w:p>
    <w:p w:rsidR="00242ADB" w:rsidRPr="00645831" w:rsidRDefault="00242ADB" w:rsidP="006458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42ADB" w:rsidRDefault="00242ADB" w:rsidP="006458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7C228D" w:rsidRPr="00645831" w:rsidRDefault="007C228D" w:rsidP="006458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ADB" w:rsidRPr="00645831" w:rsidRDefault="00645831" w:rsidP="007C22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242ADB" w:rsidRPr="006458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C22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6D58E9">
        <w:rPr>
          <w:rFonts w:ascii="Times New Roman" w:hAnsi="Times New Roman"/>
          <w:b/>
          <w:color w:val="000000"/>
          <w:sz w:val="28"/>
          <w:szCs w:val="28"/>
        </w:rPr>
        <w:t>Салтынского</w:t>
      </w:r>
      <w:r w:rsidR="007C228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242ADB" w:rsidRPr="00645831" w:rsidRDefault="00242ADB" w:rsidP="007C22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6458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предусматривает следующие мероприятия:</w:t>
      </w:r>
    </w:p>
    <w:p w:rsidR="00242ADB" w:rsidRPr="00645831" w:rsidRDefault="00242ADB" w:rsidP="006458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-</w:t>
      </w:r>
      <w:r w:rsidR="007C22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831">
        <w:rPr>
          <w:rFonts w:ascii="Times New Roman" w:hAnsi="Times New Roman"/>
          <w:color w:val="000000"/>
          <w:sz w:val="28"/>
          <w:szCs w:val="28"/>
        </w:rPr>
        <w:t xml:space="preserve">внесение изменений в Генеральный план </w:t>
      </w:r>
      <w:r w:rsidR="006D58E9">
        <w:rPr>
          <w:rFonts w:ascii="Times New Roman" w:hAnsi="Times New Roman"/>
          <w:color w:val="000000"/>
          <w:sz w:val="28"/>
          <w:szCs w:val="28"/>
        </w:rPr>
        <w:t>Салтынского</w:t>
      </w:r>
      <w:r w:rsidRPr="006458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 выявлении новых, необходимых к реализации мероприятий Программы, новых  инвестиционных проектов, особо значимых для территории,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42ADB" w:rsidRPr="00645831" w:rsidRDefault="00242ADB" w:rsidP="007C22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lastRenderedPageBreak/>
        <w:t>Для информационного обеспечения реализации Программы необходимо размещение информации на сайте сельского поселения.</w:t>
      </w:r>
    </w:p>
    <w:p w:rsidR="00242ADB" w:rsidRPr="00645831" w:rsidRDefault="00242ADB" w:rsidP="00572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Программа обеспечивает:</w:t>
      </w:r>
    </w:p>
    <w:p w:rsidR="00242ADB" w:rsidRPr="00645831" w:rsidRDefault="00242ADB" w:rsidP="00572E6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а)</w:t>
      </w:r>
      <w:r w:rsidRPr="00645831">
        <w:rPr>
          <w:rFonts w:ascii="Times New Roman" w:hAnsi="Times New Roman"/>
          <w:color w:val="000000"/>
          <w:sz w:val="28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242ADB" w:rsidRPr="00645831" w:rsidRDefault="00242ADB" w:rsidP="00572E6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б)</w:t>
      </w:r>
      <w:r w:rsidRPr="00645831">
        <w:rPr>
          <w:rFonts w:ascii="Times New Roman" w:hAnsi="Times New Roman"/>
          <w:color w:val="000000"/>
          <w:sz w:val="28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242ADB" w:rsidRPr="00645831" w:rsidRDefault="00242ADB" w:rsidP="00572E6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в)</w:t>
      </w:r>
      <w:r w:rsidRPr="00645831">
        <w:rPr>
          <w:rFonts w:ascii="Times New Roman" w:hAnsi="Times New Roman"/>
          <w:color w:val="000000"/>
          <w:sz w:val="28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242ADB" w:rsidRPr="00645831" w:rsidRDefault="00242ADB" w:rsidP="00062E2C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г)</w:t>
      </w:r>
      <w:r w:rsidRPr="00645831">
        <w:rPr>
          <w:rFonts w:ascii="Times New Roman" w:hAnsi="Times New Roman"/>
          <w:color w:val="000000"/>
          <w:sz w:val="28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поселения;</w:t>
      </w:r>
    </w:p>
    <w:p w:rsidR="00242ADB" w:rsidRDefault="00242ADB" w:rsidP="00572E6D">
      <w:pPr>
        <w:tabs>
          <w:tab w:val="left" w:pos="39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д)</w:t>
      </w:r>
      <w:r w:rsidRPr="00645831">
        <w:rPr>
          <w:rFonts w:ascii="Times New Roman" w:hAnsi="Times New Roman"/>
          <w:color w:val="000000"/>
          <w:sz w:val="28"/>
          <w:szCs w:val="28"/>
        </w:rPr>
        <w:tab/>
        <w:t>эффективность функционирования действующей социальной инфраструктуры</w:t>
      </w:r>
      <w:r w:rsidR="00572E6D">
        <w:rPr>
          <w:rFonts w:ascii="Times New Roman" w:hAnsi="Times New Roman"/>
          <w:color w:val="000000"/>
          <w:sz w:val="28"/>
          <w:szCs w:val="28"/>
        </w:rPr>
        <w:t>.</w:t>
      </w:r>
    </w:p>
    <w:p w:rsidR="00572E6D" w:rsidRPr="00645831" w:rsidRDefault="00572E6D" w:rsidP="00572E6D">
      <w:pPr>
        <w:tabs>
          <w:tab w:val="left" w:pos="39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ADB" w:rsidRPr="00645831" w:rsidRDefault="00645831" w:rsidP="00572E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242ADB" w:rsidRPr="006458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62E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242ADB" w:rsidRPr="00645831" w:rsidRDefault="00242ADB" w:rsidP="00645831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242ADB" w:rsidRPr="00062E2C" w:rsidRDefault="00242ADB" w:rsidP="00572E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2E2C">
        <w:rPr>
          <w:rFonts w:ascii="Times New Roman" w:hAnsi="Times New Roman"/>
          <w:b/>
          <w:color w:val="000000"/>
          <w:sz w:val="28"/>
          <w:szCs w:val="28"/>
        </w:rPr>
        <w:t>Экономические:</w:t>
      </w:r>
    </w:p>
    <w:p w:rsidR="00242ADB" w:rsidRPr="00645831" w:rsidRDefault="00242ADB" w:rsidP="00572E6D">
      <w:pPr>
        <w:numPr>
          <w:ilvl w:val="1"/>
          <w:numId w:val="7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Содействие развитию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242ADB" w:rsidRPr="00645831" w:rsidRDefault="00242ADB" w:rsidP="00572E6D">
      <w:pPr>
        <w:numPr>
          <w:ilvl w:val="1"/>
          <w:numId w:val="7"/>
        </w:numPr>
        <w:tabs>
          <w:tab w:val="left" w:pos="567"/>
          <w:tab w:val="left" w:pos="851"/>
          <w:tab w:val="left" w:pos="111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242ADB" w:rsidRPr="00062E2C" w:rsidRDefault="00242ADB" w:rsidP="00572E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2E2C">
        <w:rPr>
          <w:rFonts w:ascii="Times New Roman" w:hAnsi="Times New Roman"/>
          <w:b/>
          <w:color w:val="000000"/>
          <w:sz w:val="28"/>
          <w:szCs w:val="28"/>
        </w:rPr>
        <w:t>Социальные:</w:t>
      </w:r>
    </w:p>
    <w:p w:rsidR="00242ADB" w:rsidRPr="00645831" w:rsidRDefault="00242ADB" w:rsidP="00062E2C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242ADB" w:rsidRPr="00645831" w:rsidRDefault="00242ADB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- участие в районных, областных программах по развитию и укреплению данных отраслей;</w:t>
      </w:r>
    </w:p>
    <w:p w:rsidR="00242ADB" w:rsidRPr="00645831" w:rsidRDefault="00242ADB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 здравоохранения, культуры, спорта на территории поселения).</w:t>
      </w:r>
    </w:p>
    <w:p w:rsidR="00242ADB" w:rsidRPr="00645831" w:rsidRDefault="00242ADB" w:rsidP="00062E2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Содействие в привлечении молодых специалистов в поселение (врачей, работников культуры, муниципальных служащих);</w:t>
      </w:r>
    </w:p>
    <w:p w:rsidR="00242ADB" w:rsidRPr="00645831" w:rsidRDefault="00242ADB" w:rsidP="00062E2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-помощь членам их семей в устройстве на работу;</w:t>
      </w:r>
    </w:p>
    <w:p w:rsidR="00242ADB" w:rsidRDefault="00242ADB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831">
        <w:rPr>
          <w:rFonts w:ascii="Times New Roman" w:hAnsi="Times New Roman"/>
          <w:color w:val="000000"/>
          <w:sz w:val="28"/>
          <w:szCs w:val="28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жилья.</w:t>
      </w:r>
    </w:p>
    <w:p w:rsidR="00CA089F" w:rsidRDefault="00CA089F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89F" w:rsidRDefault="00CA089F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E2C" w:rsidRPr="00645831" w:rsidRDefault="00062E2C" w:rsidP="00062E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E2C" w:rsidRDefault="00645831" w:rsidP="0006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242ADB" w:rsidRPr="00645831">
        <w:rPr>
          <w:rFonts w:ascii="Times New Roman" w:hAnsi="Times New Roman"/>
          <w:b/>
          <w:sz w:val="28"/>
          <w:szCs w:val="28"/>
        </w:rPr>
        <w:t>.</w:t>
      </w:r>
      <w:r w:rsidR="00062E2C">
        <w:rPr>
          <w:rFonts w:ascii="Times New Roman" w:hAnsi="Times New Roman"/>
          <w:b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sz w:val="28"/>
          <w:szCs w:val="28"/>
        </w:rPr>
        <w:t xml:space="preserve">Система основных программных мероприятий по развитию </w:t>
      </w:r>
    </w:p>
    <w:p w:rsidR="00242ADB" w:rsidRPr="00645831" w:rsidRDefault="006D58E9" w:rsidP="0006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Салтынского</w:t>
      </w:r>
      <w:r w:rsidR="00062E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42ADB" w:rsidRPr="00645831" w:rsidRDefault="00242ADB" w:rsidP="00062E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Задача формирования стратегии развития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42ADB" w:rsidRPr="00645831" w:rsidRDefault="00242ADB" w:rsidP="00755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42ADB" w:rsidRPr="00645831" w:rsidRDefault="00242ADB" w:rsidP="0064583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Мероприятия Программы социального развития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</w:t>
      </w:r>
      <w:r w:rsidR="00E1735B">
        <w:rPr>
          <w:rFonts w:ascii="Times New Roman" w:hAnsi="Times New Roman"/>
          <w:sz w:val="28"/>
          <w:szCs w:val="28"/>
        </w:rPr>
        <w:t>2018</w:t>
      </w:r>
      <w:r w:rsidR="00755DAE">
        <w:rPr>
          <w:rFonts w:ascii="Times New Roman" w:hAnsi="Times New Roman"/>
          <w:sz w:val="28"/>
          <w:szCs w:val="28"/>
        </w:rPr>
        <w:t>-2030</w:t>
      </w:r>
      <w:r w:rsidRPr="00645831">
        <w:rPr>
          <w:rFonts w:ascii="Times New Roman" w:hAnsi="Times New Roman"/>
          <w:sz w:val="28"/>
          <w:szCs w:val="28"/>
        </w:rPr>
        <w:t>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42ADB" w:rsidRPr="00645831" w:rsidRDefault="00242ADB" w:rsidP="00645831">
      <w:pPr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2ADB" w:rsidRPr="00645831" w:rsidRDefault="00242ADB" w:rsidP="00645831">
      <w:pPr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Общее руководство и управление реализацией программных мероприятий осуществляет Администрация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2ADB" w:rsidRPr="00645831" w:rsidRDefault="00242ADB" w:rsidP="00755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Администрация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является:</w:t>
      </w:r>
    </w:p>
    <w:p w:rsidR="00242ADB" w:rsidRPr="00645831" w:rsidRDefault="00242ADB" w:rsidP="00645831">
      <w:pPr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заказчиком муниципальной программы и координатором деятельности исполнителей мероприятий программы.</w:t>
      </w:r>
    </w:p>
    <w:p w:rsidR="00242ADB" w:rsidRPr="00645831" w:rsidRDefault="00242ADB" w:rsidP="00755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Администрация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осуществляет: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- подготовку предложений по актуализации мероприятий в соответствии с приоритетами социально-экономического развития </w:t>
      </w:r>
      <w:r w:rsidR="00D81086" w:rsidRPr="00645831">
        <w:rPr>
          <w:rFonts w:ascii="Times New Roman" w:hAnsi="Times New Roman"/>
          <w:sz w:val="28"/>
          <w:szCs w:val="28"/>
        </w:rPr>
        <w:t>Урюпинского</w:t>
      </w:r>
      <w:r w:rsidRPr="00645831">
        <w:rPr>
          <w:rFonts w:ascii="Times New Roman" w:hAnsi="Times New Roman"/>
          <w:sz w:val="28"/>
          <w:szCs w:val="28"/>
        </w:rPr>
        <w:t xml:space="preserve"> муниципального района, ускорению или приостановке реализации отдельных проектов;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- анализ количественных и качественных параметров состояния и развития секторов экономики и подготовку соответствующих предложений, в том </w:t>
      </w:r>
      <w:r w:rsidRPr="00645831">
        <w:rPr>
          <w:rFonts w:ascii="Times New Roman" w:hAnsi="Times New Roman"/>
          <w:sz w:val="28"/>
          <w:szCs w:val="28"/>
        </w:rPr>
        <w:lastRenderedPageBreak/>
        <w:t>числе по совершенствованию нормативной правовой базы, необходимой для реализации программы;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подготовку предложений по созданию или привлечению организаций для реализации проектов программы;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242ADB" w:rsidRPr="00645831" w:rsidRDefault="00242ADB" w:rsidP="00755D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242ADB" w:rsidRPr="00645831" w:rsidRDefault="00242ADB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Исполнители программы - производственные предприятия и учреждения непроизводственной сферы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242ADB" w:rsidRDefault="00242ADB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D186C" w:rsidRPr="00645831" w:rsidRDefault="006D186C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ADB" w:rsidRPr="00645831" w:rsidRDefault="00376139" w:rsidP="006D186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/>
          <w:b/>
          <w:sz w:val="28"/>
          <w:szCs w:val="28"/>
        </w:rPr>
        <w:t>7</w:t>
      </w:r>
      <w:r w:rsidR="00242ADB" w:rsidRPr="00645831">
        <w:rPr>
          <w:rFonts w:ascii="Times New Roman" w:hAnsi="Times New Roman"/>
          <w:b/>
          <w:sz w:val="28"/>
          <w:szCs w:val="28"/>
        </w:rPr>
        <w:t>.</w:t>
      </w:r>
      <w:r w:rsidR="006D186C">
        <w:rPr>
          <w:rFonts w:ascii="Times New Roman" w:hAnsi="Times New Roman"/>
          <w:b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sz w:val="28"/>
          <w:szCs w:val="28"/>
        </w:rPr>
        <w:t>Оценка эффективности мероприятий Программы</w:t>
      </w:r>
      <w:bookmarkEnd w:id="3"/>
    </w:p>
    <w:p w:rsidR="00242ADB" w:rsidRPr="00645831" w:rsidRDefault="00242ADB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Выполнение включенных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поселения, позволит достичь следующих показателей социального развития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="00E1735B">
        <w:rPr>
          <w:rFonts w:ascii="Times New Roman" w:hAnsi="Times New Roman"/>
          <w:sz w:val="28"/>
          <w:szCs w:val="28"/>
        </w:rPr>
        <w:t>2018</w:t>
      </w:r>
      <w:r w:rsidRPr="00645831">
        <w:rPr>
          <w:rFonts w:ascii="Times New Roman" w:hAnsi="Times New Roman"/>
          <w:sz w:val="28"/>
          <w:szCs w:val="28"/>
        </w:rPr>
        <w:t xml:space="preserve"> году по отношению к 2030 году.</w:t>
      </w:r>
    </w:p>
    <w:p w:rsidR="00242ADB" w:rsidRDefault="00242ADB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За счет активизации предпринимательской деятельности, ежегодный рост объемов производства в поселении будет расти.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6D186C" w:rsidRPr="00645831" w:rsidRDefault="006D186C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ADB" w:rsidRPr="00645831" w:rsidRDefault="00376139" w:rsidP="006D186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/>
          <w:b/>
          <w:sz w:val="28"/>
          <w:szCs w:val="28"/>
        </w:rPr>
        <w:t>8</w:t>
      </w:r>
      <w:r w:rsidR="00242ADB" w:rsidRPr="00645831">
        <w:rPr>
          <w:rFonts w:ascii="Times New Roman" w:hAnsi="Times New Roman"/>
          <w:b/>
          <w:sz w:val="28"/>
          <w:szCs w:val="28"/>
        </w:rPr>
        <w:t>.</w:t>
      </w:r>
      <w:r w:rsidR="006D186C">
        <w:rPr>
          <w:rFonts w:ascii="Times New Roman" w:hAnsi="Times New Roman"/>
          <w:b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  <w:bookmarkEnd w:id="4"/>
    </w:p>
    <w:p w:rsidR="00242ADB" w:rsidRPr="00645831" w:rsidRDefault="00242ADB" w:rsidP="006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="007F74EE">
        <w:rPr>
          <w:rFonts w:ascii="Times New Roman" w:hAnsi="Times New Roman"/>
          <w:sz w:val="28"/>
          <w:szCs w:val="28"/>
        </w:rPr>
        <w:t xml:space="preserve">             </w:t>
      </w:r>
      <w:r w:rsidRPr="00645831">
        <w:rPr>
          <w:rFonts w:ascii="Times New Roman" w:hAnsi="Times New Roman"/>
          <w:sz w:val="28"/>
          <w:szCs w:val="28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242ADB" w:rsidRPr="00645831" w:rsidRDefault="00242ADB" w:rsidP="006D1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Глава сельского поселения осуществляет следующие действия:</w:t>
      </w:r>
    </w:p>
    <w:p w:rsidR="00242ADB" w:rsidRPr="00645831" w:rsidRDefault="00242ADB" w:rsidP="006D186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242ADB" w:rsidRPr="00645831" w:rsidRDefault="00242ADB" w:rsidP="006D186C">
      <w:pPr>
        <w:numPr>
          <w:ilvl w:val="0"/>
          <w:numId w:val="8"/>
        </w:numPr>
        <w:tabs>
          <w:tab w:val="left" w:pos="709"/>
          <w:tab w:val="left" w:pos="131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lastRenderedPageBreak/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42ADB" w:rsidRPr="00645831" w:rsidRDefault="00242ADB" w:rsidP="006D186C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- взаимодействует с районными и областными органами исполнительной власти по включению предложений </w:t>
      </w:r>
      <w:r w:rsidR="006D58E9">
        <w:rPr>
          <w:rFonts w:ascii="Times New Roman" w:hAnsi="Times New Roman"/>
          <w:sz w:val="28"/>
          <w:szCs w:val="28"/>
        </w:rPr>
        <w:t>Салтынского</w:t>
      </w:r>
      <w:r w:rsidRPr="00645831">
        <w:rPr>
          <w:rFonts w:ascii="Times New Roman" w:hAnsi="Times New Roman"/>
          <w:sz w:val="28"/>
          <w:szCs w:val="28"/>
        </w:rPr>
        <w:t xml:space="preserve"> сельского поселения в районные и областные целевые программы;</w:t>
      </w:r>
    </w:p>
    <w:p w:rsidR="00242ADB" w:rsidRPr="00645831" w:rsidRDefault="00242ADB" w:rsidP="006D186C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-осуществляет контроль за выполнением годового плана действий и подготавливает отчеты о его выполнении;</w:t>
      </w:r>
    </w:p>
    <w:p w:rsidR="00242ADB" w:rsidRPr="00645831" w:rsidRDefault="00242ADB" w:rsidP="006D186C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-осуществляет руководство по:</w:t>
      </w:r>
    </w:p>
    <w:p w:rsidR="00242ADB" w:rsidRPr="00645831" w:rsidRDefault="00242ADB" w:rsidP="006D186C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-подготавливает перечень муниципальных целевых программ поселения, предлагаемых к финансированию из районного и областного бюджетов на очередной финансовый год;</w:t>
      </w:r>
    </w:p>
    <w:p w:rsidR="00242ADB" w:rsidRPr="00645831" w:rsidRDefault="00242ADB" w:rsidP="006D186C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 xml:space="preserve">- реализует мероприятия Программы поселения. </w:t>
      </w:r>
    </w:p>
    <w:p w:rsidR="00242ADB" w:rsidRPr="00645831" w:rsidRDefault="00CC1112" w:rsidP="00CC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а</w:t>
      </w:r>
      <w:r w:rsidR="00242ADB" w:rsidRPr="00645831">
        <w:rPr>
          <w:rFonts w:ascii="Times New Roman" w:hAnsi="Times New Roman"/>
          <w:sz w:val="28"/>
          <w:szCs w:val="28"/>
        </w:rPr>
        <w:t>дминистрации поселения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</w:t>
      </w:r>
      <w:r w:rsidR="00242ADB" w:rsidRPr="00645831">
        <w:rPr>
          <w:rFonts w:ascii="Times New Roman" w:hAnsi="Times New Roman"/>
          <w:sz w:val="28"/>
          <w:szCs w:val="28"/>
        </w:rPr>
        <w:t>:</w:t>
      </w:r>
    </w:p>
    <w:p w:rsidR="00242ADB" w:rsidRPr="00645831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242ADB" w:rsidRPr="00645831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подготовка проектов программ поселения по приоритетным направлениям Программы;</w:t>
      </w:r>
    </w:p>
    <w:p w:rsidR="00242ADB" w:rsidRPr="00645831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242ADB" w:rsidRPr="00645831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242ADB" w:rsidRPr="00645831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242ADB" w:rsidRDefault="00242ADB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предварительное рассмотрение предложений и бизнес - планов, представленных участниками Программы для получения поддержки на предмет экономической и социальной значимости.</w:t>
      </w:r>
    </w:p>
    <w:p w:rsidR="00CC1112" w:rsidRPr="00645831" w:rsidRDefault="00CC1112" w:rsidP="00CC11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2ADB" w:rsidRPr="00645831" w:rsidRDefault="00376139" w:rsidP="00CC111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bookmark7"/>
      <w:r>
        <w:rPr>
          <w:rFonts w:ascii="Times New Roman" w:hAnsi="Times New Roman"/>
          <w:b/>
          <w:sz w:val="28"/>
          <w:szCs w:val="28"/>
        </w:rPr>
        <w:t>9</w:t>
      </w:r>
      <w:r w:rsidR="00242ADB" w:rsidRPr="00645831">
        <w:rPr>
          <w:rFonts w:ascii="Times New Roman" w:hAnsi="Times New Roman"/>
          <w:b/>
          <w:sz w:val="28"/>
          <w:szCs w:val="28"/>
        </w:rPr>
        <w:t>.</w:t>
      </w:r>
      <w:r w:rsidR="00CC1112">
        <w:rPr>
          <w:rFonts w:ascii="Times New Roman" w:hAnsi="Times New Roman"/>
          <w:b/>
          <w:sz w:val="28"/>
          <w:szCs w:val="28"/>
        </w:rPr>
        <w:t xml:space="preserve"> </w:t>
      </w:r>
      <w:r w:rsidR="00242ADB" w:rsidRPr="00645831">
        <w:rPr>
          <w:rFonts w:ascii="Times New Roman" w:hAnsi="Times New Roman"/>
          <w:b/>
          <w:sz w:val="28"/>
          <w:szCs w:val="28"/>
        </w:rPr>
        <w:t>Механизм обновления Программы</w:t>
      </w:r>
      <w:bookmarkEnd w:id="5"/>
    </w:p>
    <w:p w:rsidR="00242ADB" w:rsidRPr="00645831" w:rsidRDefault="00242ADB" w:rsidP="00645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242ADB" w:rsidRPr="00645831" w:rsidRDefault="00242ADB" w:rsidP="00CC1112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при выявлении новых, необх</w:t>
      </w:r>
      <w:r w:rsidR="00CC1112">
        <w:rPr>
          <w:rFonts w:ascii="Times New Roman" w:hAnsi="Times New Roman"/>
          <w:sz w:val="28"/>
          <w:szCs w:val="28"/>
        </w:rPr>
        <w:t>одимых к реализации мероприятий;</w:t>
      </w:r>
    </w:p>
    <w:p w:rsidR="00242ADB" w:rsidRPr="00645831" w:rsidRDefault="00242ADB" w:rsidP="00CC111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-</w:t>
      </w:r>
      <w:r w:rsidR="00CC1112">
        <w:rPr>
          <w:rFonts w:ascii="Times New Roman" w:hAnsi="Times New Roman"/>
          <w:sz w:val="28"/>
          <w:szCs w:val="28"/>
        </w:rPr>
        <w:t xml:space="preserve"> </w:t>
      </w:r>
      <w:r w:rsidRPr="00645831">
        <w:rPr>
          <w:rFonts w:ascii="Times New Roman" w:hAnsi="Times New Roman"/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242ADB" w:rsidRPr="00645831" w:rsidRDefault="00242ADB" w:rsidP="00CC1112">
      <w:pPr>
        <w:numPr>
          <w:ilvl w:val="0"/>
          <w:numId w:val="8"/>
        </w:numPr>
        <w:tabs>
          <w:tab w:val="left" w:pos="342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42ADB" w:rsidRPr="00645831" w:rsidRDefault="00242ADB" w:rsidP="00CC1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242ADB" w:rsidRDefault="00242ADB" w:rsidP="00CC1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31">
        <w:rPr>
          <w:rFonts w:ascii="Times New Roman" w:hAnsi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C1112" w:rsidRPr="00AB6D20" w:rsidRDefault="00CC1112" w:rsidP="00CC1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D20" w:rsidRDefault="00AB6D20" w:rsidP="00CC111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bookmark8"/>
    </w:p>
    <w:p w:rsidR="00242ADB" w:rsidRPr="00AB6D20" w:rsidRDefault="00242ADB" w:rsidP="00CC111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6D20">
        <w:rPr>
          <w:rFonts w:ascii="Times New Roman" w:hAnsi="Times New Roman"/>
          <w:b/>
          <w:sz w:val="28"/>
          <w:szCs w:val="28"/>
        </w:rPr>
        <w:t>1</w:t>
      </w:r>
      <w:r w:rsidR="00376139" w:rsidRPr="00AB6D20">
        <w:rPr>
          <w:rFonts w:ascii="Times New Roman" w:hAnsi="Times New Roman"/>
          <w:b/>
          <w:sz w:val="28"/>
          <w:szCs w:val="28"/>
        </w:rPr>
        <w:t>0</w:t>
      </w:r>
      <w:r w:rsidRPr="00AB6D20">
        <w:rPr>
          <w:rFonts w:ascii="Times New Roman" w:hAnsi="Times New Roman"/>
          <w:b/>
          <w:sz w:val="28"/>
          <w:szCs w:val="28"/>
        </w:rPr>
        <w:t>.</w:t>
      </w:r>
      <w:r w:rsidR="00CC1112" w:rsidRPr="00AB6D20">
        <w:rPr>
          <w:rFonts w:ascii="Times New Roman" w:hAnsi="Times New Roman"/>
          <w:b/>
          <w:sz w:val="28"/>
          <w:szCs w:val="28"/>
        </w:rPr>
        <w:t xml:space="preserve"> </w:t>
      </w:r>
      <w:r w:rsidRPr="00AB6D20">
        <w:rPr>
          <w:rFonts w:ascii="Times New Roman" w:hAnsi="Times New Roman"/>
          <w:b/>
          <w:sz w:val="28"/>
          <w:szCs w:val="28"/>
        </w:rPr>
        <w:t>Заключение</w:t>
      </w:r>
      <w:bookmarkEnd w:id="6"/>
    </w:p>
    <w:p w:rsidR="00242ADB" w:rsidRPr="00AB6D20" w:rsidRDefault="00242ADB" w:rsidP="007F74EE">
      <w:pPr>
        <w:tabs>
          <w:tab w:val="left" w:pos="3169"/>
          <w:tab w:val="left" w:pos="5770"/>
          <w:tab w:val="left" w:pos="8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</w:t>
      </w:r>
      <w:r w:rsidRPr="00AB6D20">
        <w:rPr>
          <w:rFonts w:ascii="Times New Roman" w:hAnsi="Times New Roman"/>
          <w:sz w:val="28"/>
          <w:szCs w:val="28"/>
        </w:rPr>
        <w:tab/>
        <w:t xml:space="preserve"> использования творческого, культурного, интеллектуального, экономического потенциалов сельского поселения.</w:t>
      </w:r>
    </w:p>
    <w:p w:rsidR="00242ADB" w:rsidRPr="00AB6D20" w:rsidRDefault="00242ADB" w:rsidP="007F7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42ADB" w:rsidRPr="00AB6D20" w:rsidRDefault="00242ADB" w:rsidP="007F74EE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Проведение уличного освещения обеспечит устойчивое энергоснабжение поселения.</w:t>
      </w:r>
    </w:p>
    <w:p w:rsidR="00242ADB" w:rsidRPr="00AB6D20" w:rsidRDefault="00242ADB" w:rsidP="007F74EE">
      <w:pPr>
        <w:numPr>
          <w:ilvl w:val="1"/>
          <w:numId w:val="8"/>
        </w:numPr>
        <w:tabs>
          <w:tab w:val="left" w:pos="82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242ADB" w:rsidRPr="00AB6D20" w:rsidRDefault="00242ADB" w:rsidP="007F74EE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Привлечения внебюджетных инвестиций в экономику поселения.</w:t>
      </w:r>
    </w:p>
    <w:p w:rsidR="00242ADB" w:rsidRPr="00AB6D20" w:rsidRDefault="00242ADB" w:rsidP="007F74EE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Повышения благоустройства поселения.</w:t>
      </w:r>
    </w:p>
    <w:p w:rsidR="00242ADB" w:rsidRPr="00AB6D20" w:rsidRDefault="00242ADB" w:rsidP="007F74EE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Формирования современного привлекательного имиджа поселения.</w:t>
      </w:r>
    </w:p>
    <w:p w:rsidR="002378AF" w:rsidRPr="00AB6D20" w:rsidRDefault="00242ADB" w:rsidP="007F74EE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Устойчивое развитие социальной инфра</w:t>
      </w:r>
      <w:r w:rsidR="002378AF" w:rsidRPr="00AB6D20">
        <w:rPr>
          <w:rFonts w:ascii="Times New Roman" w:hAnsi="Times New Roman"/>
          <w:sz w:val="28"/>
          <w:szCs w:val="28"/>
        </w:rPr>
        <w:t>структуры поселения. Реализация</w:t>
      </w:r>
    </w:p>
    <w:p w:rsidR="00242ADB" w:rsidRPr="00AB6D20" w:rsidRDefault="00242ADB" w:rsidP="007F74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Программ</w:t>
      </w:r>
      <w:r w:rsidR="002378AF" w:rsidRPr="00AB6D20">
        <w:rPr>
          <w:rFonts w:ascii="Times New Roman" w:hAnsi="Times New Roman"/>
          <w:sz w:val="28"/>
          <w:szCs w:val="28"/>
        </w:rPr>
        <w:t>а</w:t>
      </w:r>
      <w:r w:rsidRPr="00AB6D20">
        <w:rPr>
          <w:rFonts w:ascii="Times New Roman" w:hAnsi="Times New Roman"/>
          <w:sz w:val="28"/>
          <w:szCs w:val="28"/>
        </w:rPr>
        <w:t xml:space="preserve"> позволит:</w:t>
      </w:r>
    </w:p>
    <w:p w:rsidR="00242ADB" w:rsidRPr="00AB6D20" w:rsidRDefault="00242ADB" w:rsidP="007F74E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 xml:space="preserve">Повысить качество жизни жителей </w:t>
      </w:r>
      <w:r w:rsidR="006D58E9" w:rsidRPr="00AB6D20">
        <w:rPr>
          <w:rFonts w:ascii="Times New Roman" w:hAnsi="Times New Roman"/>
          <w:sz w:val="28"/>
          <w:szCs w:val="28"/>
        </w:rPr>
        <w:t>Салтынского</w:t>
      </w:r>
      <w:r w:rsidRPr="00AB6D2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2ADB" w:rsidRPr="00AB6D20" w:rsidRDefault="00242ADB" w:rsidP="007F74EE">
      <w:pPr>
        <w:numPr>
          <w:ilvl w:val="0"/>
          <w:numId w:val="15"/>
        </w:numPr>
        <w:tabs>
          <w:tab w:val="left" w:pos="851"/>
          <w:tab w:val="left" w:pos="103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жизни.</w:t>
      </w:r>
    </w:p>
    <w:p w:rsidR="00242ADB" w:rsidRPr="00AB6D20" w:rsidRDefault="00242ADB" w:rsidP="007F74EE">
      <w:pPr>
        <w:numPr>
          <w:ilvl w:val="0"/>
          <w:numId w:val="15"/>
        </w:numPr>
        <w:tabs>
          <w:tab w:val="left" w:pos="851"/>
          <w:tab w:val="left" w:pos="93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242ADB" w:rsidRPr="00AB6D20" w:rsidRDefault="00242ADB" w:rsidP="007F7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242ADB" w:rsidRPr="00AB6D20" w:rsidRDefault="00242ADB" w:rsidP="007F7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позволит обеспечить социально-экономическое развитие муниципального образования в целом.</w:t>
      </w:r>
    </w:p>
    <w:p w:rsidR="00242ADB" w:rsidRPr="00AB6D20" w:rsidRDefault="00242ADB" w:rsidP="007F7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D20">
        <w:rPr>
          <w:rFonts w:ascii="Times New Roman" w:hAnsi="Times New Roman"/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242ADB" w:rsidRPr="00AB6D20" w:rsidSect="007F74EE">
      <w:footerReference w:type="default" r:id="rId8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BA" w:rsidRDefault="00B819BA" w:rsidP="00C523B0">
      <w:pPr>
        <w:spacing w:after="0" w:line="240" w:lineRule="auto"/>
      </w:pPr>
      <w:r>
        <w:separator/>
      </w:r>
    </w:p>
  </w:endnote>
  <w:endnote w:type="continuationSeparator" w:id="1">
    <w:p w:rsidR="00B819BA" w:rsidRDefault="00B819BA" w:rsidP="00C5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91" w:rsidRDefault="00AB7B91">
    <w:pPr>
      <w:pStyle w:val="ab"/>
      <w:jc w:val="right"/>
    </w:pPr>
    <w:fldSimple w:instr="PAGE   \* MERGEFORMAT">
      <w:r w:rsidR="00C322EB">
        <w:rPr>
          <w:noProof/>
        </w:rPr>
        <w:t>21</w:t>
      </w:r>
    </w:fldSimple>
  </w:p>
  <w:p w:rsidR="00AB7B91" w:rsidRDefault="00AB7B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BA" w:rsidRDefault="00B819BA" w:rsidP="00C523B0">
      <w:pPr>
        <w:spacing w:after="0" w:line="240" w:lineRule="auto"/>
      </w:pPr>
      <w:r>
        <w:separator/>
      </w:r>
    </w:p>
  </w:footnote>
  <w:footnote w:type="continuationSeparator" w:id="1">
    <w:p w:rsidR="00B819BA" w:rsidRDefault="00B819BA" w:rsidP="00C5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161"/>
    <w:multiLevelType w:val="hybridMultilevel"/>
    <w:tmpl w:val="6E56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B41"/>
    <w:multiLevelType w:val="hybridMultilevel"/>
    <w:tmpl w:val="2CCA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17555"/>
    <w:multiLevelType w:val="hybridMultilevel"/>
    <w:tmpl w:val="099CF94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2D1C46A7"/>
    <w:multiLevelType w:val="hybridMultilevel"/>
    <w:tmpl w:val="5820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FA4692"/>
    <w:multiLevelType w:val="hybridMultilevel"/>
    <w:tmpl w:val="1B7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F66252"/>
    <w:multiLevelType w:val="multilevel"/>
    <w:tmpl w:val="78EEC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26219F"/>
    <w:multiLevelType w:val="multilevel"/>
    <w:tmpl w:val="F5963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7FF1069"/>
    <w:multiLevelType w:val="multilevel"/>
    <w:tmpl w:val="9140B4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92765D"/>
    <w:multiLevelType w:val="multilevel"/>
    <w:tmpl w:val="4E1625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987385"/>
    <w:multiLevelType w:val="multilevel"/>
    <w:tmpl w:val="58D65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5D2E0A"/>
    <w:multiLevelType w:val="hybridMultilevel"/>
    <w:tmpl w:val="4B96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14FF5"/>
    <w:multiLevelType w:val="hybridMultilevel"/>
    <w:tmpl w:val="7B3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0D3A"/>
    <w:multiLevelType w:val="hybridMultilevel"/>
    <w:tmpl w:val="2C4A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94"/>
    <w:rsid w:val="0001177E"/>
    <w:rsid w:val="000229F4"/>
    <w:rsid w:val="000457B0"/>
    <w:rsid w:val="00062E2C"/>
    <w:rsid w:val="00067ED1"/>
    <w:rsid w:val="00094AFD"/>
    <w:rsid w:val="000A51BD"/>
    <w:rsid w:val="000B007B"/>
    <w:rsid w:val="000B46CA"/>
    <w:rsid w:val="000B6693"/>
    <w:rsid w:val="000C7483"/>
    <w:rsid w:val="000E7DFB"/>
    <w:rsid w:val="001029E0"/>
    <w:rsid w:val="00122323"/>
    <w:rsid w:val="0012607E"/>
    <w:rsid w:val="0014458B"/>
    <w:rsid w:val="00157AE3"/>
    <w:rsid w:val="001633CA"/>
    <w:rsid w:val="00187272"/>
    <w:rsid w:val="001B5477"/>
    <w:rsid w:val="001D1644"/>
    <w:rsid w:val="001E40BE"/>
    <w:rsid w:val="001F267F"/>
    <w:rsid w:val="00202D96"/>
    <w:rsid w:val="0022291F"/>
    <w:rsid w:val="002378AF"/>
    <w:rsid w:val="00242ADB"/>
    <w:rsid w:val="00250945"/>
    <w:rsid w:val="0026267B"/>
    <w:rsid w:val="0027095A"/>
    <w:rsid w:val="002729ED"/>
    <w:rsid w:val="00290A86"/>
    <w:rsid w:val="002936A3"/>
    <w:rsid w:val="002C0694"/>
    <w:rsid w:val="002D41B9"/>
    <w:rsid w:val="003036FF"/>
    <w:rsid w:val="00310E0A"/>
    <w:rsid w:val="00321943"/>
    <w:rsid w:val="003246E6"/>
    <w:rsid w:val="00352A4C"/>
    <w:rsid w:val="00353BEA"/>
    <w:rsid w:val="00357CE3"/>
    <w:rsid w:val="00372338"/>
    <w:rsid w:val="003755E6"/>
    <w:rsid w:val="00376139"/>
    <w:rsid w:val="00383284"/>
    <w:rsid w:val="00383BF1"/>
    <w:rsid w:val="003B033F"/>
    <w:rsid w:val="003B2942"/>
    <w:rsid w:val="003C307E"/>
    <w:rsid w:val="003C340F"/>
    <w:rsid w:val="003D65D7"/>
    <w:rsid w:val="003D7797"/>
    <w:rsid w:val="003E612D"/>
    <w:rsid w:val="003F06EE"/>
    <w:rsid w:val="003F0945"/>
    <w:rsid w:val="004077EA"/>
    <w:rsid w:val="00414D47"/>
    <w:rsid w:val="004171E7"/>
    <w:rsid w:val="00456232"/>
    <w:rsid w:val="00466353"/>
    <w:rsid w:val="004672BF"/>
    <w:rsid w:val="004A5113"/>
    <w:rsid w:val="004C78C4"/>
    <w:rsid w:val="004F2024"/>
    <w:rsid w:val="004F4A45"/>
    <w:rsid w:val="004F562F"/>
    <w:rsid w:val="0051527C"/>
    <w:rsid w:val="005245C3"/>
    <w:rsid w:val="005448EB"/>
    <w:rsid w:val="005478CA"/>
    <w:rsid w:val="00572E6D"/>
    <w:rsid w:val="005779CF"/>
    <w:rsid w:val="005C2A4A"/>
    <w:rsid w:val="005D7CD0"/>
    <w:rsid w:val="005E52E7"/>
    <w:rsid w:val="005F00DB"/>
    <w:rsid w:val="006023FC"/>
    <w:rsid w:val="00607E9A"/>
    <w:rsid w:val="00613DDB"/>
    <w:rsid w:val="00623598"/>
    <w:rsid w:val="00645831"/>
    <w:rsid w:val="006D186C"/>
    <w:rsid w:val="006D1C7C"/>
    <w:rsid w:val="006D58E9"/>
    <w:rsid w:val="006E5219"/>
    <w:rsid w:val="006F1BF5"/>
    <w:rsid w:val="006F60A4"/>
    <w:rsid w:val="0072356B"/>
    <w:rsid w:val="00755DAE"/>
    <w:rsid w:val="007603B3"/>
    <w:rsid w:val="00761197"/>
    <w:rsid w:val="00785237"/>
    <w:rsid w:val="007A1ACC"/>
    <w:rsid w:val="007C228D"/>
    <w:rsid w:val="007C765D"/>
    <w:rsid w:val="007F1207"/>
    <w:rsid w:val="007F6DF2"/>
    <w:rsid w:val="007F74EE"/>
    <w:rsid w:val="00801C66"/>
    <w:rsid w:val="00824413"/>
    <w:rsid w:val="0085606D"/>
    <w:rsid w:val="008609D3"/>
    <w:rsid w:val="008645D9"/>
    <w:rsid w:val="0088110A"/>
    <w:rsid w:val="00884725"/>
    <w:rsid w:val="0090126E"/>
    <w:rsid w:val="00902919"/>
    <w:rsid w:val="00923D4E"/>
    <w:rsid w:val="009248D7"/>
    <w:rsid w:val="00935FC0"/>
    <w:rsid w:val="009711BC"/>
    <w:rsid w:val="009A47CC"/>
    <w:rsid w:val="009C0E81"/>
    <w:rsid w:val="009D1567"/>
    <w:rsid w:val="009E5943"/>
    <w:rsid w:val="00A047C3"/>
    <w:rsid w:val="00A054C6"/>
    <w:rsid w:val="00A16748"/>
    <w:rsid w:val="00A20A97"/>
    <w:rsid w:val="00A42F49"/>
    <w:rsid w:val="00A4577C"/>
    <w:rsid w:val="00A55878"/>
    <w:rsid w:val="00A710F3"/>
    <w:rsid w:val="00A91B0D"/>
    <w:rsid w:val="00A926EC"/>
    <w:rsid w:val="00A94A7B"/>
    <w:rsid w:val="00A968CA"/>
    <w:rsid w:val="00AA0A6A"/>
    <w:rsid w:val="00AB6D20"/>
    <w:rsid w:val="00AB7B91"/>
    <w:rsid w:val="00AC4FAD"/>
    <w:rsid w:val="00AC6F62"/>
    <w:rsid w:val="00AD4FCC"/>
    <w:rsid w:val="00AD68B9"/>
    <w:rsid w:val="00AE41CD"/>
    <w:rsid w:val="00AF6D95"/>
    <w:rsid w:val="00B0391E"/>
    <w:rsid w:val="00B271A4"/>
    <w:rsid w:val="00B2758B"/>
    <w:rsid w:val="00B4210F"/>
    <w:rsid w:val="00B4787F"/>
    <w:rsid w:val="00B60A0A"/>
    <w:rsid w:val="00B708EA"/>
    <w:rsid w:val="00B81991"/>
    <w:rsid w:val="00B819BA"/>
    <w:rsid w:val="00BC78CA"/>
    <w:rsid w:val="00BD6C2A"/>
    <w:rsid w:val="00C0013E"/>
    <w:rsid w:val="00C1188E"/>
    <w:rsid w:val="00C26D6B"/>
    <w:rsid w:val="00C322EB"/>
    <w:rsid w:val="00C523B0"/>
    <w:rsid w:val="00C670D3"/>
    <w:rsid w:val="00C70ED2"/>
    <w:rsid w:val="00C80DA3"/>
    <w:rsid w:val="00CA089F"/>
    <w:rsid w:val="00CA2E57"/>
    <w:rsid w:val="00CA3010"/>
    <w:rsid w:val="00CA73FE"/>
    <w:rsid w:val="00CB6ED0"/>
    <w:rsid w:val="00CC1112"/>
    <w:rsid w:val="00CC1ED0"/>
    <w:rsid w:val="00CC51EC"/>
    <w:rsid w:val="00CD5AB5"/>
    <w:rsid w:val="00CE6BC6"/>
    <w:rsid w:val="00CF6059"/>
    <w:rsid w:val="00D20481"/>
    <w:rsid w:val="00D23051"/>
    <w:rsid w:val="00D561B5"/>
    <w:rsid w:val="00D6290D"/>
    <w:rsid w:val="00D701D6"/>
    <w:rsid w:val="00D7701C"/>
    <w:rsid w:val="00D81086"/>
    <w:rsid w:val="00D83A9C"/>
    <w:rsid w:val="00D9249F"/>
    <w:rsid w:val="00DD2697"/>
    <w:rsid w:val="00E05C2A"/>
    <w:rsid w:val="00E11046"/>
    <w:rsid w:val="00E1735B"/>
    <w:rsid w:val="00E74654"/>
    <w:rsid w:val="00E7756F"/>
    <w:rsid w:val="00EC1A28"/>
    <w:rsid w:val="00F01FDC"/>
    <w:rsid w:val="00F10A2C"/>
    <w:rsid w:val="00F2332A"/>
    <w:rsid w:val="00F4349C"/>
    <w:rsid w:val="00F83C97"/>
    <w:rsid w:val="00FC1141"/>
    <w:rsid w:val="00FD4E4F"/>
    <w:rsid w:val="00FD60EE"/>
    <w:rsid w:val="00FE04E2"/>
    <w:rsid w:val="00FE7EDA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2C06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2C0694"/>
    <w:pPr>
      <w:shd w:val="clear" w:color="auto" w:fill="FFFFFF"/>
      <w:spacing w:before="600" w:after="420" w:line="480" w:lineRule="exact"/>
      <w:ind w:hanging="560"/>
      <w:jc w:val="both"/>
    </w:pPr>
    <w:rPr>
      <w:rFonts w:ascii="Times New Roman" w:hAnsi="Times New Roman"/>
      <w:sz w:val="27"/>
      <w:szCs w:val="27"/>
    </w:rPr>
  </w:style>
  <w:style w:type="paragraph" w:styleId="a4">
    <w:name w:val="Balloon Text"/>
    <w:basedOn w:val="a"/>
    <w:link w:val="a5"/>
    <w:semiHidden/>
    <w:rsid w:val="002C069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2C0694"/>
    <w:rPr>
      <w:rFonts w:ascii="Tahoma" w:eastAsia="Times New Roman" w:hAnsi="Tahoma" w:cs="Tahoma"/>
      <w:sz w:val="16"/>
      <w:szCs w:val="16"/>
      <w:lang w:eastAsia="en-US"/>
    </w:rPr>
  </w:style>
  <w:style w:type="table" w:styleId="a6">
    <w:name w:val="Table Grid"/>
    <w:basedOn w:val="a1"/>
    <w:rsid w:val="002C06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locked/>
    <w:rsid w:val="002C069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link w:val="a8"/>
    <w:locked/>
    <w:rsid w:val="002C069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Подпись к таблице (3)_"/>
    <w:link w:val="30"/>
    <w:locked/>
    <w:rsid w:val="002C06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0694"/>
    <w:pPr>
      <w:shd w:val="clear" w:color="auto" w:fill="FFFFFF"/>
      <w:spacing w:after="0" w:line="240" w:lineRule="atLeast"/>
      <w:ind w:hanging="400"/>
    </w:pPr>
    <w:rPr>
      <w:rFonts w:ascii="Times New Roman" w:hAnsi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2C0694"/>
    <w:pPr>
      <w:shd w:val="clear" w:color="auto" w:fill="FFFFFF"/>
      <w:spacing w:after="120" w:line="240" w:lineRule="atLeast"/>
    </w:pPr>
    <w:rPr>
      <w:rFonts w:ascii="Times New Roman" w:hAnsi="Times New Roman"/>
      <w:sz w:val="27"/>
      <w:szCs w:val="27"/>
    </w:rPr>
  </w:style>
  <w:style w:type="paragraph" w:customStyle="1" w:styleId="30">
    <w:name w:val="Подпись к таблице (3)"/>
    <w:basedOn w:val="a"/>
    <w:link w:val="3"/>
    <w:rsid w:val="002C069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2C0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rsid w:val="002C0694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C06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Верхний колонтитул Знак"/>
    <w:link w:val="a9"/>
    <w:locked/>
    <w:rsid w:val="002C0694"/>
    <w:rPr>
      <w:rFonts w:eastAsia="Times New Roman" w:cs="Times New Roman"/>
      <w:lang w:eastAsia="en-US"/>
    </w:rPr>
  </w:style>
  <w:style w:type="paragraph" w:styleId="ab">
    <w:name w:val="footer"/>
    <w:basedOn w:val="a"/>
    <w:link w:val="ac"/>
    <w:rsid w:val="002C06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link w:val="ab"/>
    <w:locked/>
    <w:rsid w:val="002C0694"/>
    <w:rPr>
      <w:rFonts w:eastAsia="Times New Roman" w:cs="Times New Roman"/>
      <w:lang w:eastAsia="en-US"/>
    </w:rPr>
  </w:style>
  <w:style w:type="character" w:customStyle="1" w:styleId="5">
    <w:name w:val="Основной текст5"/>
    <w:rsid w:val="002C0694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rsid w:val="002C069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rsid w:val="002C0694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Абзац списка1"/>
    <w:basedOn w:val="a"/>
    <w:rsid w:val="002C0694"/>
    <w:pPr>
      <w:ind w:left="720"/>
    </w:pPr>
    <w:rPr>
      <w:lang w:eastAsia="en-US"/>
    </w:rPr>
  </w:style>
  <w:style w:type="paragraph" w:styleId="ad">
    <w:name w:val="No Spacing"/>
    <w:link w:val="ae"/>
    <w:uiPriority w:val="1"/>
    <w:qFormat/>
    <w:rsid w:val="00613DDB"/>
    <w:rPr>
      <w:rFonts w:eastAsia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7F1207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9012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DA2E-9AE8-4580-80C8-58A90BC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7440</Words>
  <Characters>42413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Алешковского сельского поселения</vt:lpstr>
    </vt:vector>
  </TitlesOfParts>
  <Company>Reanimator Extreme Edition</Company>
  <LinksUpToDate>false</LinksUpToDate>
  <CharactersWithSpaces>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Алешковского сельского поселения</dc:title>
  <dc:creator>XTreme.ws</dc:creator>
  <cp:lastModifiedBy>ИраНик</cp:lastModifiedBy>
  <cp:revision>15</cp:revision>
  <cp:lastPrinted>2018-02-19T10:55:00Z</cp:lastPrinted>
  <dcterms:created xsi:type="dcterms:W3CDTF">2017-11-15T08:23:00Z</dcterms:created>
  <dcterms:modified xsi:type="dcterms:W3CDTF">2018-02-19T10:55:00Z</dcterms:modified>
</cp:coreProperties>
</file>